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776" w:rsidRPr="001675E1" w:rsidRDefault="00FD6776" w:rsidP="001675E1">
      <w:pPr>
        <w:spacing w:line="480" w:lineRule="auto"/>
        <w:rPr>
          <w:rFonts w:ascii="Times New Roman" w:hAnsi="Times New Roman"/>
          <w:b w:val="0"/>
          <w:color w:val="auto"/>
        </w:rPr>
      </w:pPr>
      <w:bookmarkStart w:id="0" w:name="_GoBack"/>
      <w:bookmarkEnd w:id="0"/>
      <w:r w:rsidRPr="001675E1">
        <w:rPr>
          <w:rFonts w:ascii="Times New Roman" w:hAnsi="Times New Roman"/>
          <w:b w:val="0"/>
          <w:color w:val="auto"/>
        </w:rPr>
        <w:t>Aubrey Streit Krug</w:t>
      </w:r>
    </w:p>
    <w:p w:rsidR="00FD6776" w:rsidRPr="001675E1" w:rsidRDefault="00FD6776" w:rsidP="001675E1">
      <w:pPr>
        <w:spacing w:line="480" w:lineRule="auto"/>
        <w:rPr>
          <w:rFonts w:ascii="Times New Roman" w:hAnsi="Times New Roman"/>
          <w:b w:val="0"/>
          <w:color w:val="auto"/>
        </w:rPr>
      </w:pPr>
      <w:r w:rsidRPr="001675E1">
        <w:rPr>
          <w:rFonts w:ascii="Times New Roman" w:hAnsi="Times New Roman"/>
          <w:b w:val="0"/>
          <w:color w:val="auto"/>
        </w:rPr>
        <w:t>University of Nebraska-Lincoln</w:t>
      </w:r>
    </w:p>
    <w:p w:rsidR="00FD6776" w:rsidRPr="001675E1" w:rsidRDefault="00FD6776" w:rsidP="001675E1">
      <w:pPr>
        <w:spacing w:line="480" w:lineRule="auto"/>
        <w:rPr>
          <w:rFonts w:ascii="Times New Roman" w:hAnsi="Times New Roman"/>
          <w:b w:val="0"/>
          <w:color w:val="auto"/>
        </w:rPr>
      </w:pPr>
      <w:r w:rsidRPr="001675E1">
        <w:rPr>
          <w:rFonts w:ascii="Times New Roman" w:hAnsi="Times New Roman"/>
          <w:b w:val="0"/>
          <w:color w:val="auto"/>
        </w:rPr>
        <w:t>arstreit@gmail.com</w:t>
      </w:r>
    </w:p>
    <w:p w:rsidR="00FD6776" w:rsidRPr="001675E1" w:rsidRDefault="00FD6776" w:rsidP="001675E1">
      <w:pPr>
        <w:spacing w:line="480" w:lineRule="auto"/>
        <w:jc w:val="center"/>
        <w:rPr>
          <w:rFonts w:ascii="Times New Roman" w:hAnsi="Times New Roman"/>
          <w:b w:val="0"/>
          <w:color w:val="auto"/>
        </w:rPr>
      </w:pPr>
      <w:r w:rsidRPr="001675E1">
        <w:rPr>
          <w:rFonts w:ascii="Times New Roman" w:hAnsi="Times New Roman"/>
          <w:b w:val="0"/>
          <w:color w:val="auto"/>
        </w:rPr>
        <w:t>Solving for Perennial Patterns: Composing Place-Conscious Citizenship</w:t>
      </w:r>
    </w:p>
    <w:p w:rsidR="00FD6776" w:rsidRPr="00EA3582" w:rsidRDefault="00340A85" w:rsidP="001675E1">
      <w:pPr>
        <w:spacing w:line="480" w:lineRule="auto"/>
        <w:rPr>
          <w:rFonts w:ascii="Times New Roman" w:hAnsi="Times New Roman"/>
          <w:color w:val="auto"/>
        </w:rPr>
      </w:pPr>
      <w:r>
        <w:rPr>
          <w:rFonts w:ascii="Times New Roman" w:hAnsi="Times New Roman"/>
          <w:color w:val="auto"/>
        </w:rPr>
        <w:t>Intro</w:t>
      </w:r>
    </w:p>
    <w:p w:rsidR="00FD6776" w:rsidRPr="001675E1" w:rsidRDefault="00D63EBE" w:rsidP="00340A85">
      <w:pPr>
        <w:spacing w:line="480" w:lineRule="auto"/>
        <w:ind w:firstLine="720"/>
        <w:rPr>
          <w:rFonts w:ascii="Times New Roman" w:hAnsi="Times New Roman"/>
          <w:b w:val="0"/>
        </w:rPr>
      </w:pPr>
      <w:r>
        <w:rPr>
          <w:rFonts w:ascii="Times New Roman" w:hAnsi="Times New Roman"/>
          <w:b w:val="0"/>
        </w:rPr>
        <w:t>I begin with a metaphor: a</w:t>
      </w:r>
      <w:r w:rsidR="00FD6776" w:rsidRPr="001675E1">
        <w:rPr>
          <w:rFonts w:ascii="Times New Roman" w:hAnsi="Times New Roman"/>
          <w:b w:val="0"/>
        </w:rPr>
        <w:t xml:space="preserve"> new crop of students to teach. </w:t>
      </w:r>
      <w:r>
        <w:rPr>
          <w:rFonts w:ascii="Times New Roman" w:hAnsi="Times New Roman"/>
          <w:b w:val="0"/>
        </w:rPr>
        <w:t>I’ve</w:t>
      </w:r>
      <w:r w:rsidR="00FD6776" w:rsidRPr="001675E1">
        <w:rPr>
          <w:rFonts w:ascii="Times New Roman" w:hAnsi="Times New Roman"/>
          <w:b w:val="0"/>
        </w:rPr>
        <w:t xml:space="preserve"> used this phrase </w:t>
      </w:r>
      <w:r>
        <w:rPr>
          <w:rFonts w:ascii="Times New Roman" w:hAnsi="Times New Roman"/>
          <w:b w:val="0"/>
        </w:rPr>
        <w:t xml:space="preserve">many times </w:t>
      </w:r>
      <w:r w:rsidR="00FD6776" w:rsidRPr="001675E1">
        <w:rPr>
          <w:rFonts w:ascii="Times New Roman" w:hAnsi="Times New Roman"/>
          <w:b w:val="0"/>
        </w:rPr>
        <w:t>at the beginning of a semes</w:t>
      </w:r>
      <w:r w:rsidR="00BD3800">
        <w:rPr>
          <w:rFonts w:ascii="Times New Roman" w:hAnsi="Times New Roman"/>
          <w:b w:val="0"/>
        </w:rPr>
        <w:t xml:space="preserve">ter to describe my job </w:t>
      </w:r>
      <w:r w:rsidR="00FD6776" w:rsidRPr="001675E1">
        <w:rPr>
          <w:rFonts w:ascii="Times New Roman" w:hAnsi="Times New Roman"/>
          <w:b w:val="0"/>
        </w:rPr>
        <w:t>as a writing instru</w:t>
      </w:r>
      <w:r w:rsidR="00670190">
        <w:rPr>
          <w:rFonts w:ascii="Times New Roman" w:hAnsi="Times New Roman"/>
          <w:b w:val="0"/>
        </w:rPr>
        <w:t>ctor at a land-grant university.</w:t>
      </w:r>
      <w:r w:rsidR="00FD6776" w:rsidRPr="001675E1">
        <w:rPr>
          <w:rFonts w:ascii="Times New Roman" w:hAnsi="Times New Roman"/>
          <w:b w:val="0"/>
        </w:rPr>
        <w:t xml:space="preserve"> Yet the metaphor has been unre</w:t>
      </w:r>
      <w:r w:rsidR="00532E36">
        <w:rPr>
          <w:rFonts w:ascii="Times New Roman" w:hAnsi="Times New Roman"/>
          <w:b w:val="0"/>
        </w:rPr>
        <w:t>marked upon: a crop of students. A</w:t>
      </w:r>
      <w:r w:rsidR="00FD6776" w:rsidRPr="001675E1">
        <w:rPr>
          <w:rFonts w:ascii="Times New Roman" w:hAnsi="Times New Roman"/>
          <w:b w:val="0"/>
        </w:rPr>
        <w:t xml:space="preserve">n </w:t>
      </w:r>
      <w:r w:rsidR="006C41FE">
        <w:rPr>
          <w:rFonts w:ascii="Times New Roman" w:hAnsi="Times New Roman"/>
          <w:b w:val="0"/>
        </w:rPr>
        <w:t xml:space="preserve">orderly </w:t>
      </w:r>
      <w:r w:rsidR="00FD6776" w:rsidRPr="001675E1">
        <w:rPr>
          <w:rFonts w:ascii="Times New Roman" w:hAnsi="Times New Roman"/>
          <w:b w:val="0"/>
        </w:rPr>
        <w:t xml:space="preserve">arrangement of living bodies that I </w:t>
      </w:r>
      <w:r w:rsidR="00E44DBA">
        <w:rPr>
          <w:rFonts w:ascii="Times New Roman" w:hAnsi="Times New Roman"/>
          <w:b w:val="0"/>
        </w:rPr>
        <w:t>cultivate</w:t>
      </w:r>
      <w:r w:rsidR="00FD6776" w:rsidRPr="001675E1">
        <w:rPr>
          <w:rFonts w:ascii="Times New Roman" w:hAnsi="Times New Roman"/>
          <w:b w:val="0"/>
        </w:rPr>
        <w:t xml:space="preserve"> in order to harvest knowledge.</w:t>
      </w:r>
    </w:p>
    <w:p w:rsidR="00822EBD" w:rsidRDefault="00FD6776" w:rsidP="00EA3582">
      <w:pPr>
        <w:spacing w:line="480" w:lineRule="auto"/>
        <w:rPr>
          <w:rFonts w:ascii="Times New Roman" w:hAnsi="Times New Roman"/>
          <w:b w:val="0"/>
        </w:rPr>
      </w:pPr>
      <w:r w:rsidRPr="001675E1">
        <w:rPr>
          <w:rFonts w:ascii="Times New Roman" w:hAnsi="Times New Roman"/>
          <w:b w:val="0"/>
        </w:rPr>
        <w:tab/>
      </w:r>
      <w:r w:rsidR="00820249">
        <w:rPr>
          <w:rFonts w:ascii="Times New Roman" w:hAnsi="Times New Roman"/>
          <w:b w:val="0"/>
        </w:rPr>
        <w:t xml:space="preserve">When I </w:t>
      </w:r>
      <w:r w:rsidR="0018471B">
        <w:rPr>
          <w:rFonts w:ascii="Times New Roman" w:hAnsi="Times New Roman"/>
          <w:b w:val="0"/>
        </w:rPr>
        <w:t>reflect on</w:t>
      </w:r>
      <w:r w:rsidR="00820249">
        <w:rPr>
          <w:rFonts w:ascii="Times New Roman" w:hAnsi="Times New Roman"/>
          <w:b w:val="0"/>
        </w:rPr>
        <w:t xml:space="preserve"> this metaphor in context, I realize </w:t>
      </w:r>
      <w:r w:rsidR="00003FDC">
        <w:rPr>
          <w:rFonts w:ascii="Times New Roman" w:hAnsi="Times New Roman"/>
          <w:b w:val="0"/>
        </w:rPr>
        <w:t>three</w:t>
      </w:r>
      <w:r w:rsidR="00820249">
        <w:rPr>
          <w:rFonts w:ascii="Times New Roman" w:hAnsi="Times New Roman"/>
          <w:b w:val="0"/>
        </w:rPr>
        <w:t xml:space="preserve"> things.</w:t>
      </w:r>
      <w:r w:rsidRPr="001675E1">
        <w:rPr>
          <w:rFonts w:ascii="Times New Roman" w:hAnsi="Times New Roman"/>
          <w:b w:val="0"/>
        </w:rPr>
        <w:t xml:space="preserve"> At the University of Nebraska</w:t>
      </w:r>
      <w:r w:rsidR="001B6305">
        <w:rPr>
          <w:rFonts w:ascii="Times New Roman" w:hAnsi="Times New Roman"/>
          <w:b w:val="0"/>
        </w:rPr>
        <w:t xml:space="preserve"> where I teach</w:t>
      </w:r>
      <w:r w:rsidRPr="001675E1">
        <w:rPr>
          <w:rFonts w:ascii="Times New Roman" w:hAnsi="Times New Roman"/>
          <w:b w:val="0"/>
        </w:rPr>
        <w:t xml:space="preserve">, agriculture </w:t>
      </w:r>
      <w:r w:rsidR="005B7354">
        <w:rPr>
          <w:rFonts w:ascii="Times New Roman" w:hAnsi="Times New Roman"/>
          <w:b w:val="0"/>
        </w:rPr>
        <w:t>alludes to</w:t>
      </w:r>
      <w:r w:rsidRPr="001675E1">
        <w:rPr>
          <w:rFonts w:ascii="Times New Roman" w:hAnsi="Times New Roman"/>
          <w:b w:val="0"/>
        </w:rPr>
        <w:t xml:space="preserve"> ecology, economy, and settler colonialism along with education. For instance, to speak of corn is also to say somet</w:t>
      </w:r>
      <w:r w:rsidR="005B7354">
        <w:rPr>
          <w:rFonts w:ascii="Times New Roman" w:hAnsi="Times New Roman"/>
          <w:b w:val="0"/>
        </w:rPr>
        <w:t>hing about irrigation, climate</w:t>
      </w:r>
      <w:r w:rsidRPr="001675E1">
        <w:rPr>
          <w:rFonts w:ascii="Times New Roman" w:hAnsi="Times New Roman"/>
          <w:b w:val="0"/>
        </w:rPr>
        <w:t xml:space="preserve"> genetically-modified organisms, federal subsidies, high fructose corn syrup, ethanol, summer detasseling crews, the Homestead Act, a garden at Umò</w:t>
      </w:r>
      <w:r w:rsidRPr="001675E1">
        <w:rPr>
          <w:rFonts w:ascii="Times New Roman" w:hAnsi="Times New Roman"/>
          <w:b w:val="0"/>
          <w:vertAlign w:val="superscript"/>
        </w:rPr>
        <w:t>n</w:t>
      </w:r>
      <w:r w:rsidRPr="001675E1">
        <w:rPr>
          <w:rFonts w:ascii="Times New Roman" w:hAnsi="Times New Roman"/>
          <w:b w:val="0"/>
        </w:rPr>
        <w:t>ho</w:t>
      </w:r>
      <w:r w:rsidRPr="001675E1">
        <w:rPr>
          <w:rFonts w:ascii="Times New Roman" w:hAnsi="Times New Roman"/>
          <w:b w:val="0"/>
          <w:vertAlign w:val="superscript"/>
        </w:rPr>
        <w:t>n</w:t>
      </w:r>
      <w:r w:rsidRPr="001675E1">
        <w:rPr>
          <w:rFonts w:ascii="Times New Roman" w:hAnsi="Times New Roman"/>
          <w:b w:val="0"/>
        </w:rPr>
        <w:t xml:space="preserve"> Nation Public School, and the Cornhuskers</w:t>
      </w:r>
      <w:r w:rsidR="00EB6CE9" w:rsidRPr="001675E1">
        <w:rPr>
          <w:rFonts w:ascii="Times New Roman" w:hAnsi="Times New Roman"/>
          <w:b w:val="0"/>
        </w:rPr>
        <w:t xml:space="preserve"> athletics program</w:t>
      </w:r>
      <w:r w:rsidRPr="001675E1">
        <w:rPr>
          <w:rFonts w:ascii="Times New Roman" w:hAnsi="Times New Roman"/>
          <w:b w:val="0"/>
        </w:rPr>
        <w:t>.</w:t>
      </w:r>
      <w:r w:rsidR="0095027E">
        <w:rPr>
          <w:rFonts w:ascii="Times New Roman" w:hAnsi="Times New Roman"/>
          <w:b w:val="0"/>
        </w:rPr>
        <w:t xml:space="preserve"> </w:t>
      </w:r>
      <w:r w:rsidR="005B7354">
        <w:rPr>
          <w:rFonts w:ascii="Times New Roman" w:hAnsi="Times New Roman"/>
          <w:b w:val="0"/>
        </w:rPr>
        <w:t>My</w:t>
      </w:r>
      <w:r w:rsidR="0095027E">
        <w:rPr>
          <w:rFonts w:ascii="Times New Roman" w:hAnsi="Times New Roman"/>
          <w:b w:val="0"/>
        </w:rPr>
        <w:t xml:space="preserve"> first realization is that m</w:t>
      </w:r>
      <w:r w:rsidR="006C41FE">
        <w:rPr>
          <w:rFonts w:ascii="Times New Roman" w:hAnsi="Times New Roman"/>
          <w:b w:val="0"/>
        </w:rPr>
        <w:t>y</w:t>
      </w:r>
      <w:r w:rsidR="00EA3582">
        <w:rPr>
          <w:rFonts w:ascii="Times New Roman" w:hAnsi="Times New Roman"/>
          <w:b w:val="0"/>
        </w:rPr>
        <w:t xml:space="preserve"> students and I </w:t>
      </w:r>
      <w:r w:rsidR="00820249">
        <w:rPr>
          <w:rFonts w:ascii="Times New Roman" w:hAnsi="Times New Roman"/>
          <w:b w:val="0"/>
        </w:rPr>
        <w:t xml:space="preserve">discursively </w:t>
      </w:r>
      <w:r w:rsidR="00EA3582">
        <w:rPr>
          <w:rFonts w:ascii="Times New Roman" w:hAnsi="Times New Roman"/>
          <w:b w:val="0"/>
        </w:rPr>
        <w:t xml:space="preserve">compose—and are </w:t>
      </w:r>
      <w:r w:rsidR="00820249">
        <w:rPr>
          <w:rFonts w:ascii="Times New Roman" w:hAnsi="Times New Roman"/>
          <w:b w:val="0"/>
        </w:rPr>
        <w:t xml:space="preserve">materially </w:t>
      </w:r>
      <w:r w:rsidR="00EA3582">
        <w:rPr>
          <w:rFonts w:ascii="Times New Roman" w:hAnsi="Times New Roman"/>
          <w:b w:val="0"/>
        </w:rPr>
        <w:t xml:space="preserve">composed by—this crop in an </w:t>
      </w:r>
      <w:r w:rsidR="00EA3582" w:rsidRPr="00822EBD">
        <w:rPr>
          <w:rFonts w:ascii="Times New Roman" w:hAnsi="Times New Roman"/>
        </w:rPr>
        <w:t>annual</w:t>
      </w:r>
      <w:r w:rsidR="00EA3582">
        <w:rPr>
          <w:rFonts w:ascii="Times New Roman" w:hAnsi="Times New Roman"/>
          <w:b w:val="0"/>
        </w:rPr>
        <w:t xml:space="preserve"> process of composition. </w:t>
      </w:r>
      <w:r w:rsidR="0084698B" w:rsidRPr="001675E1">
        <w:rPr>
          <w:rFonts w:ascii="Times New Roman" w:hAnsi="Times New Roman"/>
          <w:b w:val="0"/>
        </w:rPr>
        <w:t>Corn is a crop that is replanted every year, just like my students are to me each semester.</w:t>
      </w:r>
    </w:p>
    <w:p w:rsidR="00377DCD" w:rsidRDefault="00822EBD" w:rsidP="00340A85">
      <w:pPr>
        <w:spacing w:line="480" w:lineRule="auto"/>
        <w:rPr>
          <w:rFonts w:ascii="Times New Roman" w:hAnsi="Times New Roman"/>
          <w:b w:val="0"/>
        </w:rPr>
      </w:pPr>
      <w:r>
        <w:rPr>
          <w:rFonts w:ascii="Times New Roman" w:hAnsi="Times New Roman"/>
          <w:b w:val="0"/>
        </w:rPr>
        <w:tab/>
      </w:r>
      <w:r w:rsidR="00340A85">
        <w:rPr>
          <w:rFonts w:ascii="Times New Roman" w:hAnsi="Times New Roman"/>
          <w:b w:val="0"/>
        </w:rPr>
        <w:t xml:space="preserve">Second, </w:t>
      </w:r>
      <w:r w:rsidR="0095027E">
        <w:rPr>
          <w:rFonts w:ascii="Times New Roman" w:hAnsi="Times New Roman"/>
          <w:b w:val="0"/>
        </w:rPr>
        <w:t xml:space="preserve">I realize that </w:t>
      </w:r>
      <w:r w:rsidR="00377DCD">
        <w:rPr>
          <w:rFonts w:ascii="Times New Roman" w:hAnsi="Times New Roman"/>
          <w:b w:val="0"/>
        </w:rPr>
        <w:t xml:space="preserve">despite agricultural stereotypes about Nebraska and the Great Plains as being only rural, as rural depopulation continues, </w:t>
      </w:r>
      <w:r w:rsidR="00340A85">
        <w:rPr>
          <w:rFonts w:ascii="Times New Roman" w:hAnsi="Times New Roman"/>
          <w:b w:val="0"/>
        </w:rPr>
        <w:t>the context of my composition classroom</w:t>
      </w:r>
      <w:r>
        <w:rPr>
          <w:rFonts w:ascii="Times New Roman" w:hAnsi="Times New Roman"/>
          <w:b w:val="0"/>
        </w:rPr>
        <w:t xml:space="preserve"> </w:t>
      </w:r>
      <w:r w:rsidR="00340A85">
        <w:rPr>
          <w:rFonts w:ascii="Times New Roman" w:hAnsi="Times New Roman"/>
          <w:b w:val="0"/>
        </w:rPr>
        <w:t>is</w:t>
      </w:r>
      <w:r>
        <w:rPr>
          <w:rFonts w:ascii="Times New Roman" w:hAnsi="Times New Roman"/>
          <w:b w:val="0"/>
        </w:rPr>
        <w:t xml:space="preserve"> increasingly </w:t>
      </w:r>
      <w:r w:rsidRPr="00822EBD">
        <w:rPr>
          <w:rFonts w:ascii="Times New Roman" w:hAnsi="Times New Roman"/>
        </w:rPr>
        <w:t>suburban</w:t>
      </w:r>
      <w:r w:rsidR="00377DCD">
        <w:rPr>
          <w:rFonts w:ascii="Times New Roman" w:hAnsi="Times New Roman"/>
          <w:b w:val="0"/>
        </w:rPr>
        <w:t xml:space="preserve">. </w:t>
      </w:r>
      <w:r w:rsidR="00D63EBE">
        <w:rPr>
          <w:rFonts w:ascii="Times New Roman" w:hAnsi="Times New Roman"/>
          <w:b w:val="0"/>
        </w:rPr>
        <w:t xml:space="preserve">Only a handful of my “new crop of students” each semester </w:t>
      </w:r>
      <w:r w:rsidRPr="001675E1">
        <w:rPr>
          <w:rFonts w:ascii="Times New Roman" w:hAnsi="Times New Roman"/>
          <w:b w:val="0"/>
        </w:rPr>
        <w:t xml:space="preserve">identify themselves as rural. </w:t>
      </w:r>
      <w:r w:rsidR="00D63EBE">
        <w:rPr>
          <w:rFonts w:ascii="Times New Roman" w:hAnsi="Times New Roman"/>
          <w:b w:val="0"/>
        </w:rPr>
        <w:t>And</w:t>
      </w:r>
      <w:r w:rsidRPr="001675E1">
        <w:rPr>
          <w:rFonts w:ascii="Times New Roman" w:hAnsi="Times New Roman"/>
          <w:b w:val="0"/>
        </w:rPr>
        <w:t xml:space="preserve"> many</w:t>
      </w:r>
      <w:r>
        <w:rPr>
          <w:rFonts w:ascii="Times New Roman" w:hAnsi="Times New Roman"/>
          <w:b w:val="0"/>
        </w:rPr>
        <w:t xml:space="preserve"> of </w:t>
      </w:r>
      <w:r w:rsidR="00377DCD">
        <w:rPr>
          <w:rFonts w:ascii="Times New Roman" w:hAnsi="Times New Roman"/>
          <w:b w:val="0"/>
        </w:rPr>
        <w:t>them</w:t>
      </w:r>
      <w:r w:rsidRPr="001675E1">
        <w:rPr>
          <w:rFonts w:ascii="Times New Roman" w:hAnsi="Times New Roman"/>
          <w:b w:val="0"/>
        </w:rPr>
        <w:t>, especially those from Omaha or from outside of Nebraska,</w:t>
      </w:r>
      <w:r w:rsidR="00D63EBE">
        <w:rPr>
          <w:rFonts w:ascii="Times New Roman" w:hAnsi="Times New Roman"/>
          <w:b w:val="0"/>
        </w:rPr>
        <w:t xml:space="preserve"> don’t</w:t>
      </w:r>
      <w:r w:rsidRPr="001675E1">
        <w:rPr>
          <w:rFonts w:ascii="Times New Roman" w:hAnsi="Times New Roman"/>
          <w:b w:val="0"/>
        </w:rPr>
        <w:t xml:space="preserve"> see the city of Lincoln as a particularly urban place. </w:t>
      </w:r>
      <w:r>
        <w:rPr>
          <w:rFonts w:ascii="Times New Roman" w:hAnsi="Times New Roman"/>
          <w:b w:val="0"/>
        </w:rPr>
        <w:t>I’m</w:t>
      </w:r>
      <w:r w:rsidRPr="001675E1">
        <w:rPr>
          <w:rFonts w:ascii="Times New Roman" w:hAnsi="Times New Roman"/>
          <w:b w:val="0"/>
        </w:rPr>
        <w:t xml:space="preserve"> teaching many suburban students at a campus that also feels suburban in a city that is becoming more suburban, </w:t>
      </w:r>
      <w:r w:rsidRPr="001675E1">
        <w:rPr>
          <w:rFonts w:ascii="Times New Roman" w:hAnsi="Times New Roman"/>
          <w:b w:val="0"/>
        </w:rPr>
        <w:lastRenderedPageBreak/>
        <w:t>with developments stretching south and east.</w:t>
      </w:r>
      <w:r w:rsidR="005C151F">
        <w:rPr>
          <w:rFonts w:ascii="Times New Roman" w:hAnsi="Times New Roman"/>
          <w:b w:val="0"/>
        </w:rPr>
        <w:t xml:space="preserve"> </w:t>
      </w:r>
      <w:r w:rsidR="003C34DE">
        <w:rPr>
          <w:rFonts w:ascii="Times New Roman" w:hAnsi="Times New Roman"/>
          <w:b w:val="0"/>
        </w:rPr>
        <w:t xml:space="preserve">And I’m not alone: </w:t>
      </w:r>
      <w:r w:rsidR="005C151F">
        <w:rPr>
          <w:rFonts w:ascii="Times New Roman" w:hAnsi="Times New Roman"/>
          <w:b w:val="0"/>
        </w:rPr>
        <w:t xml:space="preserve">place-conscious educators like Robert Brooke </w:t>
      </w:r>
      <w:r w:rsidR="00C23E7A">
        <w:rPr>
          <w:rFonts w:ascii="Times New Roman" w:hAnsi="Times New Roman"/>
          <w:b w:val="0"/>
        </w:rPr>
        <w:t xml:space="preserve">who have previously focused on rural places </w:t>
      </w:r>
      <w:r w:rsidR="005C151F">
        <w:rPr>
          <w:rFonts w:ascii="Times New Roman" w:hAnsi="Times New Roman"/>
          <w:b w:val="0"/>
        </w:rPr>
        <w:t>are realizing</w:t>
      </w:r>
      <w:r w:rsidR="003C34DE">
        <w:rPr>
          <w:rFonts w:ascii="Times New Roman" w:hAnsi="Times New Roman"/>
          <w:b w:val="0"/>
        </w:rPr>
        <w:t xml:space="preserve"> that </w:t>
      </w:r>
      <w:r w:rsidR="005C151F">
        <w:rPr>
          <w:rFonts w:ascii="Times New Roman" w:hAnsi="Times New Roman"/>
          <w:b w:val="0"/>
        </w:rPr>
        <w:t>demographically, more students and teachers live and work in suburban places than in any others.</w:t>
      </w:r>
    </w:p>
    <w:p w:rsidR="00F923ED" w:rsidRPr="00003FDC" w:rsidRDefault="00377DCD" w:rsidP="00340A85">
      <w:pPr>
        <w:spacing w:line="480" w:lineRule="auto"/>
        <w:rPr>
          <w:rFonts w:ascii="Times New Roman" w:hAnsi="Times New Roman"/>
          <w:b w:val="0"/>
        </w:rPr>
      </w:pPr>
      <w:r>
        <w:rPr>
          <w:rFonts w:ascii="Times New Roman" w:hAnsi="Times New Roman"/>
          <w:b w:val="0"/>
        </w:rPr>
        <w:tab/>
        <w:t xml:space="preserve">Third, </w:t>
      </w:r>
      <w:r w:rsidR="00D63EBE">
        <w:rPr>
          <w:rFonts w:ascii="Times New Roman" w:hAnsi="Times New Roman"/>
          <w:b w:val="0"/>
        </w:rPr>
        <w:t xml:space="preserve">I realize that </w:t>
      </w:r>
      <w:r>
        <w:rPr>
          <w:rFonts w:ascii="Times New Roman" w:hAnsi="Times New Roman"/>
          <w:b w:val="0"/>
        </w:rPr>
        <w:t>annual crops and</w:t>
      </w:r>
      <w:r w:rsidR="00F923ED">
        <w:rPr>
          <w:rFonts w:ascii="Times New Roman" w:hAnsi="Times New Roman"/>
          <w:b w:val="0"/>
        </w:rPr>
        <w:t xml:space="preserve"> suburbia are connected. </w:t>
      </w:r>
      <w:r w:rsidR="0063710B">
        <w:rPr>
          <w:rFonts w:ascii="Times New Roman" w:hAnsi="Times New Roman"/>
          <w:b w:val="0"/>
        </w:rPr>
        <w:t xml:space="preserve">It’s no coincidence that my “new crop of students” is both annual and suburban. </w:t>
      </w:r>
      <w:r w:rsidR="00F923ED" w:rsidRPr="00003FDC">
        <w:rPr>
          <w:rFonts w:ascii="Times New Roman" w:hAnsi="Times New Roman"/>
          <w:b w:val="0"/>
        </w:rPr>
        <w:t>Economically, f</w:t>
      </w:r>
      <w:r w:rsidRPr="00003FDC">
        <w:rPr>
          <w:rFonts w:ascii="Times New Roman" w:hAnsi="Times New Roman"/>
          <w:b w:val="0"/>
        </w:rPr>
        <w:t xml:space="preserve">ields of annual crops </w:t>
      </w:r>
      <w:r w:rsidR="00003FDC">
        <w:rPr>
          <w:rFonts w:ascii="Times New Roman" w:hAnsi="Times New Roman"/>
          <w:b w:val="0"/>
        </w:rPr>
        <w:t xml:space="preserve">like corn </w:t>
      </w:r>
      <w:r w:rsidRPr="00003FDC">
        <w:rPr>
          <w:rFonts w:ascii="Times New Roman" w:hAnsi="Times New Roman"/>
          <w:b w:val="0"/>
        </w:rPr>
        <w:t>supply and support suburbanization.</w:t>
      </w:r>
      <w:r w:rsidR="00003FDC">
        <w:rPr>
          <w:rFonts w:ascii="Times New Roman" w:hAnsi="Times New Roman"/>
          <w:b w:val="0"/>
        </w:rPr>
        <w:t xml:space="preserve"> Educationally, first-year writing classrooms are producing and reproducing an annual model of citizenship, in which students’ relationship to place is naturalized by industrial logic.</w:t>
      </w:r>
      <w:r w:rsidR="00003FDC" w:rsidRPr="001675E1">
        <w:rPr>
          <w:rFonts w:ascii="Times New Roman" w:hAnsi="Times New Roman"/>
          <w:b w:val="0"/>
        </w:rPr>
        <w:t xml:space="preserve"> In other words, suburban developments, industrial food systems, and increasingly expensive higher education systems are all produced as natural economic developments that </w:t>
      </w:r>
      <w:r w:rsidR="00003FDC">
        <w:rPr>
          <w:rFonts w:ascii="Times New Roman" w:hAnsi="Times New Roman"/>
          <w:b w:val="0"/>
        </w:rPr>
        <w:t>young people can only passively accept.</w:t>
      </w:r>
    </w:p>
    <w:p w:rsidR="00340A85" w:rsidRPr="00F923ED" w:rsidRDefault="00F923ED" w:rsidP="00340A85">
      <w:pPr>
        <w:spacing w:line="480" w:lineRule="auto"/>
        <w:rPr>
          <w:rFonts w:ascii="Times New Roman" w:hAnsi="Times New Roman"/>
          <w:b w:val="0"/>
        </w:rPr>
      </w:pPr>
      <w:r>
        <w:rPr>
          <w:rFonts w:ascii="Times New Roman" w:hAnsi="Times New Roman"/>
        </w:rPr>
        <w:tab/>
      </w:r>
      <w:r w:rsidR="003C34DE">
        <w:rPr>
          <w:rFonts w:ascii="Times New Roman" w:hAnsi="Times New Roman"/>
        </w:rPr>
        <w:t xml:space="preserve">These realizations lead me to ask: </w:t>
      </w:r>
      <w:r w:rsidRPr="00F923ED">
        <w:rPr>
          <w:rFonts w:ascii="Times New Roman" w:hAnsi="Times New Roman"/>
        </w:rPr>
        <w:t xml:space="preserve">how </w:t>
      </w:r>
      <w:r w:rsidR="003C34DE">
        <w:rPr>
          <w:rFonts w:ascii="Times New Roman" w:hAnsi="Times New Roman"/>
        </w:rPr>
        <w:t>might</w:t>
      </w:r>
      <w:r w:rsidRPr="00F923ED">
        <w:rPr>
          <w:rFonts w:ascii="Times New Roman" w:hAnsi="Times New Roman"/>
        </w:rPr>
        <w:t xml:space="preserve"> we compose place-conscious citizenship in suburban contexts?</w:t>
      </w:r>
    </w:p>
    <w:p w:rsidR="0028609C" w:rsidRPr="00E4057F" w:rsidRDefault="006C41FE" w:rsidP="00340A85">
      <w:pPr>
        <w:spacing w:line="480" w:lineRule="auto"/>
        <w:rPr>
          <w:rFonts w:ascii="Times New Roman" w:hAnsi="Times New Roman"/>
        </w:rPr>
      </w:pPr>
      <w:r>
        <w:rPr>
          <w:rFonts w:ascii="Times New Roman" w:hAnsi="Times New Roman"/>
        </w:rPr>
        <w:t>Theory</w:t>
      </w:r>
    </w:p>
    <w:p w:rsidR="004C3A1D" w:rsidRPr="00166834" w:rsidRDefault="0028609C" w:rsidP="001675E1">
      <w:pPr>
        <w:spacing w:line="480" w:lineRule="auto"/>
        <w:ind w:firstLine="720"/>
        <w:rPr>
          <w:rFonts w:ascii="Times New Roman" w:hAnsi="Times New Roman"/>
          <w:b w:val="0"/>
        </w:rPr>
      </w:pPr>
      <w:r w:rsidRPr="001675E1">
        <w:rPr>
          <w:rFonts w:ascii="Times New Roman" w:hAnsi="Times New Roman"/>
          <w:b w:val="0"/>
        </w:rPr>
        <w:t xml:space="preserve">My </w:t>
      </w:r>
      <w:r w:rsidR="00106D83" w:rsidRPr="001675E1">
        <w:rPr>
          <w:rFonts w:ascii="Times New Roman" w:hAnsi="Times New Roman"/>
          <w:b w:val="0"/>
        </w:rPr>
        <w:t>proposed answer</w:t>
      </w:r>
      <w:r w:rsidRPr="001675E1">
        <w:rPr>
          <w:rFonts w:ascii="Times New Roman" w:hAnsi="Times New Roman"/>
          <w:b w:val="0"/>
        </w:rPr>
        <w:t xml:space="preserve"> is based upon my experience so far of composition as an annual process. </w:t>
      </w:r>
      <w:r w:rsidR="00885821" w:rsidRPr="00166834">
        <w:rPr>
          <w:rFonts w:ascii="Times New Roman" w:hAnsi="Times New Roman"/>
        </w:rPr>
        <w:t>I suggest that we need to make the turn from composition as annu</w:t>
      </w:r>
      <w:r w:rsidR="004C3A1D" w:rsidRPr="00166834">
        <w:rPr>
          <w:rFonts w:ascii="Times New Roman" w:hAnsi="Times New Roman"/>
        </w:rPr>
        <w:t>al to composition as perennial.</w:t>
      </w:r>
      <w:r w:rsidR="00166834">
        <w:rPr>
          <w:rFonts w:ascii="Times New Roman" w:hAnsi="Times New Roman"/>
        </w:rPr>
        <w:t xml:space="preserve"> </w:t>
      </w:r>
      <w:r w:rsidR="00166834">
        <w:rPr>
          <w:rFonts w:ascii="Times New Roman" w:hAnsi="Times New Roman"/>
          <w:b w:val="0"/>
        </w:rPr>
        <w:t>For the next few moments, I’m going to theorize a perennial pedagogy.</w:t>
      </w:r>
    </w:p>
    <w:p w:rsidR="00EF55C7" w:rsidRPr="001675E1" w:rsidRDefault="004C3A1D" w:rsidP="001675E1">
      <w:pPr>
        <w:spacing w:line="480" w:lineRule="auto"/>
        <w:ind w:firstLine="720"/>
        <w:rPr>
          <w:rFonts w:ascii="Times New Roman" w:hAnsi="Times New Roman"/>
          <w:b w:val="0"/>
        </w:rPr>
      </w:pPr>
      <w:r w:rsidRPr="001675E1">
        <w:rPr>
          <w:rFonts w:ascii="Times New Roman" w:hAnsi="Times New Roman"/>
          <w:b w:val="0"/>
        </w:rPr>
        <w:t xml:space="preserve">My idea is inspired by Wes Jackson’s efforts to breed perennial polycultures at the Land Institute in Kansas. </w:t>
      </w:r>
      <w:r w:rsidR="00D22ABA" w:rsidRPr="001675E1">
        <w:rPr>
          <w:rFonts w:ascii="Times New Roman" w:hAnsi="Times New Roman"/>
          <w:b w:val="0"/>
        </w:rPr>
        <w:t xml:space="preserve">But I’m not looking to agriculture simply because it’s an interesting </w:t>
      </w:r>
      <w:r w:rsidR="00BB4F54" w:rsidRPr="001675E1">
        <w:rPr>
          <w:rFonts w:ascii="Times New Roman" w:hAnsi="Times New Roman"/>
          <w:b w:val="0"/>
        </w:rPr>
        <w:t>metaphor</w:t>
      </w:r>
      <w:r w:rsidR="00D22ABA" w:rsidRPr="001675E1">
        <w:rPr>
          <w:rFonts w:ascii="Times New Roman" w:hAnsi="Times New Roman"/>
          <w:b w:val="0"/>
        </w:rPr>
        <w:t xml:space="preserve">. </w:t>
      </w:r>
      <w:r w:rsidR="00BB4F54" w:rsidRPr="001675E1">
        <w:rPr>
          <w:rFonts w:ascii="Times New Roman" w:hAnsi="Times New Roman"/>
          <w:b w:val="0"/>
        </w:rPr>
        <w:t xml:space="preserve">It is, </w:t>
      </w:r>
      <w:r w:rsidR="00B53EB7" w:rsidRPr="001675E1">
        <w:rPr>
          <w:rFonts w:ascii="Times New Roman" w:hAnsi="Times New Roman"/>
          <w:b w:val="0"/>
        </w:rPr>
        <w:t xml:space="preserve">of course, </w:t>
      </w:r>
      <w:r w:rsidR="00BB4F54" w:rsidRPr="001675E1">
        <w:rPr>
          <w:rFonts w:ascii="Times New Roman" w:hAnsi="Times New Roman"/>
          <w:b w:val="0"/>
        </w:rPr>
        <w:t xml:space="preserve">but </w:t>
      </w:r>
      <w:r w:rsidR="00652BD3">
        <w:rPr>
          <w:rFonts w:ascii="Times New Roman" w:hAnsi="Times New Roman"/>
          <w:b w:val="0"/>
        </w:rPr>
        <w:t>as I described earlier,</w:t>
      </w:r>
      <w:r w:rsidR="00166834">
        <w:rPr>
          <w:rFonts w:ascii="Times New Roman" w:hAnsi="Times New Roman"/>
          <w:b w:val="0"/>
        </w:rPr>
        <w:t xml:space="preserve"> </w:t>
      </w:r>
      <w:r w:rsidR="00D22ABA" w:rsidRPr="001675E1">
        <w:rPr>
          <w:rFonts w:ascii="Times New Roman" w:hAnsi="Times New Roman"/>
          <w:b w:val="0"/>
        </w:rPr>
        <w:t xml:space="preserve">I </w:t>
      </w:r>
      <w:r w:rsidR="001F2300" w:rsidRPr="001675E1">
        <w:rPr>
          <w:rFonts w:ascii="Times New Roman" w:hAnsi="Times New Roman"/>
          <w:b w:val="0"/>
        </w:rPr>
        <w:t>sense</w:t>
      </w:r>
      <w:r w:rsidR="00D22ABA" w:rsidRPr="001675E1">
        <w:rPr>
          <w:rFonts w:ascii="Times New Roman" w:hAnsi="Times New Roman"/>
          <w:b w:val="0"/>
        </w:rPr>
        <w:t xml:space="preserve"> a deeper connection</w:t>
      </w:r>
      <w:r w:rsidR="00BB4F54" w:rsidRPr="001675E1">
        <w:rPr>
          <w:rFonts w:ascii="Times New Roman" w:hAnsi="Times New Roman"/>
          <w:b w:val="0"/>
        </w:rPr>
        <w:t xml:space="preserve"> between the processes of producing </w:t>
      </w:r>
      <w:r w:rsidR="00CD54CF" w:rsidRPr="001675E1">
        <w:rPr>
          <w:rFonts w:ascii="Times New Roman" w:hAnsi="Times New Roman"/>
          <w:b w:val="0"/>
        </w:rPr>
        <w:t xml:space="preserve">bodies of plants and bodies of students, producing </w:t>
      </w:r>
      <w:r w:rsidR="00CB7DC9" w:rsidRPr="001675E1">
        <w:rPr>
          <w:rFonts w:ascii="Times New Roman" w:hAnsi="Times New Roman"/>
          <w:b w:val="0"/>
        </w:rPr>
        <w:t>food and knowledge, composing material places and placing composition in a material context.</w:t>
      </w:r>
    </w:p>
    <w:p w:rsidR="001A2A31" w:rsidRPr="001675E1" w:rsidRDefault="00050ADD" w:rsidP="001675E1">
      <w:pPr>
        <w:spacing w:line="480" w:lineRule="auto"/>
        <w:ind w:firstLine="720"/>
        <w:rPr>
          <w:rFonts w:ascii="Times New Roman" w:hAnsi="Times New Roman"/>
          <w:b w:val="0"/>
        </w:rPr>
      </w:pPr>
      <w:r>
        <w:rPr>
          <w:rFonts w:ascii="Times New Roman" w:hAnsi="Times New Roman"/>
          <w:b w:val="0"/>
        </w:rPr>
        <w:t>T</w:t>
      </w:r>
      <w:r w:rsidR="00667F69" w:rsidRPr="001675E1">
        <w:rPr>
          <w:rFonts w:ascii="Times New Roman" w:hAnsi="Times New Roman"/>
          <w:b w:val="0"/>
        </w:rPr>
        <w:t xml:space="preserve">his connection needs to be drawn out in </w:t>
      </w:r>
      <w:r w:rsidR="00041075">
        <w:rPr>
          <w:rFonts w:ascii="Times New Roman" w:hAnsi="Times New Roman"/>
          <w:b w:val="0"/>
        </w:rPr>
        <w:t>academic</w:t>
      </w:r>
      <w:r w:rsidR="00667F69" w:rsidRPr="001675E1">
        <w:rPr>
          <w:rFonts w:ascii="Times New Roman" w:hAnsi="Times New Roman"/>
          <w:b w:val="0"/>
        </w:rPr>
        <w:t xml:space="preserve"> “fields</w:t>
      </w:r>
      <w:r w:rsidR="00041075">
        <w:rPr>
          <w:rFonts w:ascii="Times New Roman" w:hAnsi="Times New Roman"/>
          <w:b w:val="0"/>
        </w:rPr>
        <w:t>,</w:t>
      </w:r>
      <w:r w:rsidR="00667F69" w:rsidRPr="001675E1">
        <w:rPr>
          <w:rFonts w:ascii="Times New Roman" w:hAnsi="Times New Roman"/>
          <w:b w:val="0"/>
        </w:rPr>
        <w:t>” and I can think of none more importa</w:t>
      </w:r>
      <w:r w:rsidR="00382339" w:rsidRPr="001675E1">
        <w:rPr>
          <w:rFonts w:ascii="Times New Roman" w:hAnsi="Times New Roman"/>
          <w:b w:val="0"/>
        </w:rPr>
        <w:t xml:space="preserve">nt than first-year composition. </w:t>
      </w:r>
      <w:r w:rsidR="00903A18" w:rsidRPr="001675E1">
        <w:rPr>
          <w:rFonts w:ascii="Times New Roman" w:hAnsi="Times New Roman"/>
          <w:b w:val="0"/>
        </w:rPr>
        <w:t>First-year composition</w:t>
      </w:r>
      <w:r w:rsidR="00382339" w:rsidRPr="001675E1">
        <w:rPr>
          <w:rFonts w:ascii="Times New Roman" w:hAnsi="Times New Roman"/>
          <w:b w:val="0"/>
        </w:rPr>
        <w:t xml:space="preserve"> </w:t>
      </w:r>
      <w:r w:rsidR="00903A18" w:rsidRPr="001675E1">
        <w:rPr>
          <w:rFonts w:ascii="Times New Roman" w:hAnsi="Times New Roman"/>
          <w:b w:val="0"/>
        </w:rPr>
        <w:t>classes</w:t>
      </w:r>
      <w:r w:rsidR="00382339" w:rsidRPr="001675E1">
        <w:rPr>
          <w:rFonts w:ascii="Times New Roman" w:hAnsi="Times New Roman"/>
          <w:b w:val="0"/>
        </w:rPr>
        <w:t>, because they are required</w:t>
      </w:r>
      <w:r w:rsidR="00903A18" w:rsidRPr="001675E1">
        <w:rPr>
          <w:rFonts w:ascii="Times New Roman" w:hAnsi="Times New Roman"/>
          <w:b w:val="0"/>
        </w:rPr>
        <w:t xml:space="preserve"> </w:t>
      </w:r>
      <w:r w:rsidR="00903A18" w:rsidRPr="001675E1">
        <w:rPr>
          <w:rFonts w:ascii="Times New Roman" w:hAnsi="Times New Roman"/>
          <w:b w:val="0"/>
        </w:rPr>
        <w:lastRenderedPageBreak/>
        <w:t>general education courses</w:t>
      </w:r>
      <w:r w:rsidR="00382339" w:rsidRPr="001675E1">
        <w:rPr>
          <w:rFonts w:ascii="Times New Roman" w:hAnsi="Times New Roman"/>
          <w:b w:val="0"/>
        </w:rPr>
        <w:t>, are one of the economic foundations of the university; they fund the English department</w:t>
      </w:r>
      <w:r w:rsidR="00405686" w:rsidRPr="001675E1">
        <w:rPr>
          <w:rFonts w:ascii="Times New Roman" w:hAnsi="Times New Roman"/>
          <w:b w:val="0"/>
        </w:rPr>
        <w:t xml:space="preserve"> and fuel debates about </w:t>
      </w:r>
      <w:r w:rsidR="0001400D" w:rsidRPr="001675E1">
        <w:rPr>
          <w:rFonts w:ascii="Times New Roman" w:hAnsi="Times New Roman"/>
          <w:b w:val="0"/>
        </w:rPr>
        <w:t xml:space="preserve">adjunct and graduate student labor, the role of technology and online education, and </w:t>
      </w:r>
      <w:r w:rsidR="003A2031" w:rsidRPr="001675E1">
        <w:rPr>
          <w:rFonts w:ascii="Times New Roman" w:hAnsi="Times New Roman"/>
          <w:b w:val="0"/>
        </w:rPr>
        <w:t>the purpose of writing in liberal arts education as well as job training.</w:t>
      </w:r>
      <w:r w:rsidR="001646C3" w:rsidRPr="001675E1">
        <w:rPr>
          <w:rFonts w:ascii="Times New Roman" w:hAnsi="Times New Roman"/>
          <w:b w:val="0"/>
        </w:rPr>
        <w:t xml:space="preserve"> The place of the first-year writing classroom is a place of cultural and material cultivation</w:t>
      </w:r>
      <w:r w:rsidR="006E6D20" w:rsidRPr="001675E1">
        <w:rPr>
          <w:rFonts w:ascii="Times New Roman" w:hAnsi="Times New Roman"/>
          <w:b w:val="0"/>
        </w:rPr>
        <w:t xml:space="preserve">, produced by </w:t>
      </w:r>
      <w:r w:rsidR="002839C0" w:rsidRPr="001675E1">
        <w:rPr>
          <w:rFonts w:ascii="Times New Roman" w:hAnsi="Times New Roman"/>
          <w:b w:val="0"/>
        </w:rPr>
        <w:t>the same</w:t>
      </w:r>
      <w:r w:rsidR="006E6D20" w:rsidRPr="001675E1">
        <w:rPr>
          <w:rFonts w:ascii="Times New Roman" w:hAnsi="Times New Roman"/>
          <w:b w:val="0"/>
        </w:rPr>
        <w:t xml:space="preserve"> industrial capitalist economy </w:t>
      </w:r>
      <w:r w:rsidR="002839C0" w:rsidRPr="001675E1">
        <w:rPr>
          <w:rFonts w:ascii="Times New Roman" w:hAnsi="Times New Roman"/>
          <w:b w:val="0"/>
        </w:rPr>
        <w:t xml:space="preserve">that produces the </w:t>
      </w:r>
      <w:r w:rsidR="00A526CB">
        <w:rPr>
          <w:rFonts w:ascii="Times New Roman" w:hAnsi="Times New Roman"/>
          <w:b w:val="0"/>
        </w:rPr>
        <w:t xml:space="preserve">ecologically </w:t>
      </w:r>
      <w:r>
        <w:rPr>
          <w:rFonts w:ascii="Times New Roman" w:hAnsi="Times New Roman"/>
          <w:b w:val="0"/>
        </w:rPr>
        <w:t xml:space="preserve">unsustainable </w:t>
      </w:r>
      <w:r w:rsidR="002839C0" w:rsidRPr="001675E1">
        <w:rPr>
          <w:rFonts w:ascii="Times New Roman" w:hAnsi="Times New Roman"/>
          <w:b w:val="0"/>
        </w:rPr>
        <w:t>suburbs where many students and teachers live and are raised</w:t>
      </w:r>
      <w:r w:rsidR="006E6D20" w:rsidRPr="001675E1">
        <w:rPr>
          <w:rFonts w:ascii="Times New Roman" w:hAnsi="Times New Roman"/>
          <w:b w:val="0"/>
        </w:rPr>
        <w:t>.</w:t>
      </w:r>
      <w:r w:rsidR="00EE3333" w:rsidRPr="001675E1">
        <w:rPr>
          <w:rFonts w:ascii="Times New Roman" w:hAnsi="Times New Roman"/>
          <w:b w:val="0"/>
        </w:rPr>
        <w:t xml:space="preserve"> This production takes place on annual cycle, </w:t>
      </w:r>
      <w:r w:rsidR="002839C0" w:rsidRPr="001675E1">
        <w:rPr>
          <w:rFonts w:ascii="Times New Roman" w:hAnsi="Times New Roman"/>
          <w:b w:val="0"/>
        </w:rPr>
        <w:t xml:space="preserve">with the </w:t>
      </w:r>
      <w:r w:rsidR="00B415B2" w:rsidRPr="001675E1">
        <w:rPr>
          <w:rFonts w:ascii="Times New Roman" w:hAnsi="Times New Roman"/>
          <w:b w:val="0"/>
        </w:rPr>
        <w:t xml:space="preserve">calendar of the </w:t>
      </w:r>
      <w:r w:rsidR="002839C0" w:rsidRPr="001675E1">
        <w:rPr>
          <w:rFonts w:ascii="Times New Roman" w:hAnsi="Times New Roman"/>
          <w:b w:val="0"/>
        </w:rPr>
        <w:t xml:space="preserve">academic year still </w:t>
      </w:r>
      <w:r w:rsidR="00EE3333" w:rsidRPr="001675E1">
        <w:rPr>
          <w:rFonts w:ascii="Times New Roman" w:hAnsi="Times New Roman"/>
          <w:b w:val="0"/>
        </w:rPr>
        <w:t xml:space="preserve">directly </w:t>
      </w:r>
      <w:r w:rsidR="002839C0" w:rsidRPr="001675E1">
        <w:rPr>
          <w:rFonts w:ascii="Times New Roman" w:hAnsi="Times New Roman"/>
          <w:b w:val="0"/>
        </w:rPr>
        <w:t>influenced by</w:t>
      </w:r>
      <w:r w:rsidR="00EE3333" w:rsidRPr="001675E1">
        <w:rPr>
          <w:rFonts w:ascii="Times New Roman" w:hAnsi="Times New Roman"/>
          <w:b w:val="0"/>
        </w:rPr>
        <w:t xml:space="preserve"> the seasonal production </w:t>
      </w:r>
      <w:r w:rsidR="004B111E" w:rsidRPr="001675E1">
        <w:rPr>
          <w:rFonts w:ascii="Times New Roman" w:hAnsi="Times New Roman"/>
          <w:b w:val="0"/>
        </w:rPr>
        <w:t>rhythms</w:t>
      </w:r>
      <w:r w:rsidR="00EE3333" w:rsidRPr="001675E1">
        <w:rPr>
          <w:rFonts w:ascii="Times New Roman" w:hAnsi="Times New Roman"/>
          <w:b w:val="0"/>
        </w:rPr>
        <w:t xml:space="preserve"> of annual agriculture.</w:t>
      </w:r>
    </w:p>
    <w:p w:rsidR="0007073E" w:rsidRPr="001675E1" w:rsidRDefault="00EA43D2" w:rsidP="001675E1">
      <w:pPr>
        <w:spacing w:line="480" w:lineRule="auto"/>
        <w:ind w:firstLine="720"/>
        <w:rPr>
          <w:rFonts w:ascii="Times New Roman" w:hAnsi="Times New Roman"/>
          <w:b w:val="0"/>
        </w:rPr>
      </w:pPr>
      <w:r w:rsidRPr="001675E1">
        <w:rPr>
          <w:rFonts w:ascii="Times New Roman" w:hAnsi="Times New Roman"/>
          <w:b w:val="0"/>
        </w:rPr>
        <w:t>Composing place-conscious citizenship on a perennial model contrasts and critiques</w:t>
      </w:r>
      <w:r w:rsidR="00652BD3">
        <w:rPr>
          <w:rFonts w:ascii="Times New Roman" w:hAnsi="Times New Roman"/>
          <w:b w:val="0"/>
        </w:rPr>
        <w:t xml:space="preserve"> this</w:t>
      </w:r>
      <w:r w:rsidRPr="001675E1">
        <w:rPr>
          <w:rFonts w:ascii="Times New Roman" w:hAnsi="Times New Roman"/>
          <w:b w:val="0"/>
        </w:rPr>
        <w:t xml:space="preserve">. A perennial pedagogy could be based not upon naturalized belonging to a place or conditioned acceptance </w:t>
      </w:r>
      <w:r w:rsidR="00971326" w:rsidRPr="001675E1">
        <w:rPr>
          <w:rFonts w:ascii="Times New Roman" w:hAnsi="Times New Roman"/>
          <w:b w:val="0"/>
        </w:rPr>
        <w:t>of it, but rather an active and reflective sense of place—</w:t>
      </w:r>
      <w:r w:rsidR="00B415B2" w:rsidRPr="001675E1">
        <w:rPr>
          <w:rFonts w:ascii="Times New Roman" w:hAnsi="Times New Roman"/>
          <w:b w:val="0"/>
        </w:rPr>
        <w:t>a sense of place</w:t>
      </w:r>
      <w:r w:rsidR="00971326" w:rsidRPr="001675E1">
        <w:rPr>
          <w:rFonts w:ascii="Times New Roman" w:hAnsi="Times New Roman"/>
          <w:b w:val="0"/>
        </w:rPr>
        <w:t xml:space="preserve"> which is both constructed and constructive with regard to how place is used to produce bodies, food, knowledge, culture, and citizenship. </w:t>
      </w:r>
      <w:r w:rsidR="00FD6776" w:rsidRPr="001675E1">
        <w:rPr>
          <w:rFonts w:ascii="Times New Roman" w:hAnsi="Times New Roman"/>
          <w:b w:val="0"/>
        </w:rPr>
        <w:t xml:space="preserve">Administrators, teachers, and students </w:t>
      </w:r>
      <w:r w:rsidR="00A65DD2" w:rsidRPr="001675E1">
        <w:rPr>
          <w:rFonts w:ascii="Times New Roman" w:hAnsi="Times New Roman"/>
          <w:b w:val="0"/>
        </w:rPr>
        <w:t xml:space="preserve">of first-year writing courses at public land-grant universities </w:t>
      </w:r>
      <w:r w:rsidR="00FD6776" w:rsidRPr="001675E1">
        <w:rPr>
          <w:rFonts w:ascii="Times New Roman" w:hAnsi="Times New Roman"/>
          <w:b w:val="0"/>
        </w:rPr>
        <w:t xml:space="preserve">could take a long view </w:t>
      </w:r>
      <w:r w:rsidR="00670190">
        <w:rPr>
          <w:rFonts w:ascii="Times New Roman" w:hAnsi="Times New Roman"/>
          <w:b w:val="0"/>
        </w:rPr>
        <w:t>and</w:t>
      </w:r>
      <w:r w:rsidR="00FD6776" w:rsidRPr="001675E1">
        <w:rPr>
          <w:rFonts w:ascii="Times New Roman" w:hAnsi="Times New Roman"/>
          <w:b w:val="0"/>
        </w:rPr>
        <w:t xml:space="preserve"> consider how language and writing are tools for building communities of citizenship to </w:t>
      </w:r>
      <w:r w:rsidR="00FD6776" w:rsidRPr="001675E1">
        <w:rPr>
          <w:rFonts w:ascii="Times New Roman" w:hAnsi="Times New Roman"/>
          <w:b w:val="0"/>
          <w:i/>
        </w:rPr>
        <w:t>re</w:t>
      </w:r>
      <w:r w:rsidR="00FD6776" w:rsidRPr="001675E1">
        <w:rPr>
          <w:rFonts w:ascii="Times New Roman" w:hAnsi="Times New Roman"/>
          <w:b w:val="0"/>
        </w:rPr>
        <w:t>-</w:t>
      </w:r>
      <w:r w:rsidR="00670190">
        <w:rPr>
          <w:rFonts w:ascii="Times New Roman" w:hAnsi="Times New Roman"/>
          <w:b w:val="0"/>
        </w:rPr>
        <w:t>place current suburban places</w:t>
      </w:r>
      <w:r w:rsidR="00FD6776" w:rsidRPr="001675E1">
        <w:rPr>
          <w:rFonts w:ascii="Times New Roman" w:hAnsi="Times New Roman"/>
          <w:b w:val="0"/>
        </w:rPr>
        <w:t>.</w:t>
      </w:r>
    </w:p>
    <w:p w:rsidR="00E92BA4" w:rsidRPr="001675E1" w:rsidRDefault="0007073E" w:rsidP="001675E1">
      <w:pPr>
        <w:spacing w:line="480" w:lineRule="auto"/>
        <w:ind w:firstLine="720"/>
        <w:rPr>
          <w:rFonts w:ascii="Times New Roman" w:hAnsi="Times New Roman"/>
          <w:b w:val="0"/>
        </w:rPr>
      </w:pPr>
      <w:r w:rsidRPr="001675E1">
        <w:rPr>
          <w:rFonts w:ascii="Times New Roman" w:hAnsi="Times New Roman"/>
          <w:b w:val="0"/>
        </w:rPr>
        <w:t>A perennial pedagogy thus invites a longer-term relati</w:t>
      </w:r>
      <w:r w:rsidR="00652BD3">
        <w:rPr>
          <w:rFonts w:ascii="Times New Roman" w:hAnsi="Times New Roman"/>
          <w:b w:val="0"/>
        </w:rPr>
        <w:t xml:space="preserve">onship with students, extending </w:t>
      </w:r>
      <w:r w:rsidRPr="001675E1">
        <w:rPr>
          <w:rFonts w:ascii="Times New Roman" w:hAnsi="Times New Roman"/>
          <w:b w:val="0"/>
        </w:rPr>
        <w:t xml:space="preserve">beyond one semester. But </w:t>
      </w:r>
      <w:r w:rsidR="001F1CB7" w:rsidRPr="001675E1">
        <w:rPr>
          <w:rFonts w:ascii="Times New Roman" w:hAnsi="Times New Roman"/>
          <w:b w:val="0"/>
        </w:rPr>
        <w:t xml:space="preserve">deep </w:t>
      </w:r>
      <w:r w:rsidRPr="001675E1">
        <w:rPr>
          <w:rFonts w:ascii="Times New Roman" w:hAnsi="Times New Roman"/>
          <w:b w:val="0"/>
        </w:rPr>
        <w:t>institutiona</w:t>
      </w:r>
      <w:r w:rsidR="001F1CB7" w:rsidRPr="001675E1">
        <w:rPr>
          <w:rFonts w:ascii="Times New Roman" w:hAnsi="Times New Roman"/>
          <w:b w:val="0"/>
        </w:rPr>
        <w:t xml:space="preserve">l and cultural change can be </w:t>
      </w:r>
      <w:r w:rsidRPr="001675E1">
        <w:rPr>
          <w:rFonts w:ascii="Times New Roman" w:hAnsi="Times New Roman"/>
          <w:b w:val="0"/>
        </w:rPr>
        <w:t xml:space="preserve">a slow process, </w:t>
      </w:r>
      <w:r w:rsidR="004048EB" w:rsidRPr="001675E1">
        <w:rPr>
          <w:rFonts w:ascii="Times New Roman" w:hAnsi="Times New Roman"/>
          <w:b w:val="0"/>
        </w:rPr>
        <w:t xml:space="preserve">and individual teachers </w:t>
      </w:r>
      <w:r w:rsidR="008460BD">
        <w:rPr>
          <w:rFonts w:ascii="Times New Roman" w:hAnsi="Times New Roman"/>
          <w:b w:val="0"/>
        </w:rPr>
        <w:t xml:space="preserve">(especially those not on the tenure track) </w:t>
      </w:r>
      <w:r w:rsidR="004048EB" w:rsidRPr="001675E1">
        <w:rPr>
          <w:rFonts w:ascii="Times New Roman" w:hAnsi="Times New Roman"/>
          <w:b w:val="0"/>
        </w:rPr>
        <w:t xml:space="preserve">may not be able to </w:t>
      </w:r>
      <w:r w:rsidR="00125A70">
        <w:rPr>
          <w:rFonts w:ascii="Times New Roman" w:hAnsi="Times New Roman"/>
          <w:b w:val="0"/>
        </w:rPr>
        <w:t>achieve that</w:t>
      </w:r>
      <w:r w:rsidR="004048EB" w:rsidRPr="001675E1">
        <w:rPr>
          <w:rFonts w:ascii="Times New Roman" w:hAnsi="Times New Roman"/>
          <w:b w:val="0"/>
        </w:rPr>
        <w:t xml:space="preserve">. So in the meantime, </w:t>
      </w:r>
      <w:r w:rsidRPr="001675E1">
        <w:rPr>
          <w:rFonts w:ascii="Times New Roman" w:hAnsi="Times New Roman"/>
          <w:b w:val="0"/>
        </w:rPr>
        <w:t>a perennial pedagogy can also be used to invite students</w:t>
      </w:r>
      <w:r w:rsidR="00125A70">
        <w:rPr>
          <w:rFonts w:ascii="Times New Roman" w:hAnsi="Times New Roman"/>
          <w:b w:val="0"/>
        </w:rPr>
        <w:t xml:space="preserve"> </w:t>
      </w:r>
      <w:r w:rsidRPr="001675E1">
        <w:rPr>
          <w:rFonts w:ascii="Times New Roman" w:hAnsi="Times New Roman"/>
          <w:b w:val="0"/>
        </w:rPr>
        <w:t xml:space="preserve">to </w:t>
      </w:r>
      <w:r w:rsidR="001F1CB7" w:rsidRPr="001675E1">
        <w:rPr>
          <w:rFonts w:ascii="Times New Roman" w:hAnsi="Times New Roman"/>
          <w:b w:val="0"/>
        </w:rPr>
        <w:t xml:space="preserve">recognize the annual system that they are in and to </w:t>
      </w:r>
      <w:r w:rsidR="00C540FB" w:rsidRPr="001675E1">
        <w:rPr>
          <w:rFonts w:ascii="Times New Roman" w:hAnsi="Times New Roman"/>
          <w:b w:val="0"/>
        </w:rPr>
        <w:t xml:space="preserve">begin to </w:t>
      </w:r>
      <w:r w:rsidRPr="001675E1">
        <w:rPr>
          <w:rFonts w:ascii="Times New Roman" w:hAnsi="Times New Roman"/>
          <w:b w:val="0"/>
        </w:rPr>
        <w:t xml:space="preserve">construct non-annual relationships to </w:t>
      </w:r>
      <w:r w:rsidR="001F1CB7" w:rsidRPr="001675E1">
        <w:rPr>
          <w:rFonts w:ascii="Times New Roman" w:hAnsi="Times New Roman"/>
          <w:b w:val="0"/>
        </w:rPr>
        <w:t>their places</w:t>
      </w:r>
      <w:r w:rsidR="006761CD" w:rsidRPr="001675E1">
        <w:rPr>
          <w:rFonts w:ascii="Times New Roman" w:hAnsi="Times New Roman"/>
          <w:b w:val="0"/>
        </w:rPr>
        <w:t xml:space="preserve">, </w:t>
      </w:r>
      <w:r w:rsidR="00CB2E53">
        <w:rPr>
          <w:rFonts w:ascii="Times New Roman" w:hAnsi="Times New Roman"/>
          <w:b w:val="0"/>
        </w:rPr>
        <w:t>particularly</w:t>
      </w:r>
      <w:r w:rsidR="006761CD" w:rsidRPr="001675E1">
        <w:rPr>
          <w:rFonts w:ascii="Times New Roman" w:hAnsi="Times New Roman"/>
          <w:b w:val="0"/>
        </w:rPr>
        <w:t xml:space="preserve"> the suburban settings of land-grant, public universities like the one where I teach</w:t>
      </w:r>
      <w:r w:rsidR="00BD5B71" w:rsidRPr="001675E1">
        <w:rPr>
          <w:rFonts w:ascii="Times New Roman" w:hAnsi="Times New Roman"/>
          <w:b w:val="0"/>
        </w:rPr>
        <w:t xml:space="preserve">. A perennial pedagogy places the first-year writing classroom in context, helping students and teachers </w:t>
      </w:r>
      <w:r w:rsidR="00C26EDF">
        <w:rPr>
          <w:rFonts w:ascii="Times New Roman" w:hAnsi="Times New Roman"/>
          <w:b w:val="0"/>
        </w:rPr>
        <w:t>connect</w:t>
      </w:r>
      <w:r w:rsidR="00BD5B71" w:rsidRPr="001675E1">
        <w:rPr>
          <w:rFonts w:ascii="Times New Roman" w:hAnsi="Times New Roman"/>
          <w:b w:val="0"/>
        </w:rPr>
        <w:t xml:space="preserve"> the classroom, the places that envelop it, and the forces that work through it.</w:t>
      </w:r>
    </w:p>
    <w:p w:rsidR="00BC0452" w:rsidRPr="001675E1" w:rsidRDefault="00402EDF" w:rsidP="001675E1">
      <w:pPr>
        <w:spacing w:line="480" w:lineRule="auto"/>
        <w:ind w:firstLine="720"/>
        <w:rPr>
          <w:rFonts w:ascii="Times New Roman" w:hAnsi="Times New Roman"/>
          <w:b w:val="0"/>
        </w:rPr>
      </w:pPr>
      <w:r w:rsidRPr="001675E1">
        <w:rPr>
          <w:rFonts w:ascii="Times New Roman" w:hAnsi="Times New Roman"/>
          <w:b w:val="0"/>
        </w:rPr>
        <w:lastRenderedPageBreak/>
        <w:t>A system of higher educa</w:t>
      </w:r>
      <w:r w:rsidR="008C6657" w:rsidRPr="001675E1">
        <w:rPr>
          <w:rFonts w:ascii="Times New Roman" w:hAnsi="Times New Roman"/>
          <w:b w:val="0"/>
        </w:rPr>
        <w:t>t</w:t>
      </w:r>
      <w:r w:rsidR="00041075">
        <w:rPr>
          <w:rFonts w:ascii="Times New Roman" w:hAnsi="Times New Roman"/>
          <w:b w:val="0"/>
        </w:rPr>
        <w:t xml:space="preserve">ion based upon an annual model </w:t>
      </w:r>
      <w:r w:rsidR="008C6657" w:rsidRPr="001675E1">
        <w:rPr>
          <w:rFonts w:ascii="Times New Roman" w:hAnsi="Times New Roman"/>
          <w:b w:val="0"/>
        </w:rPr>
        <w:t xml:space="preserve">might lead to a first-year composition pedagogy that </w:t>
      </w:r>
      <w:r w:rsidR="00E15B94" w:rsidRPr="001675E1">
        <w:rPr>
          <w:rFonts w:ascii="Times New Roman" w:hAnsi="Times New Roman"/>
          <w:b w:val="0"/>
        </w:rPr>
        <w:t>allows</w:t>
      </w:r>
      <w:r w:rsidR="008C6657" w:rsidRPr="001675E1">
        <w:rPr>
          <w:rFonts w:ascii="Times New Roman" w:hAnsi="Times New Roman"/>
          <w:b w:val="0"/>
        </w:rPr>
        <w:t xml:space="preserve"> students to think of their writing processes as problems that need to be corrected with specialized, expert solutions—</w:t>
      </w:r>
      <w:r w:rsidR="009D0CF0" w:rsidRPr="001675E1">
        <w:rPr>
          <w:rFonts w:ascii="Times New Roman" w:hAnsi="Times New Roman"/>
          <w:b w:val="0"/>
        </w:rPr>
        <w:t>affirming</w:t>
      </w:r>
      <w:r w:rsidR="008C6657" w:rsidRPr="001675E1">
        <w:rPr>
          <w:rFonts w:ascii="Times New Roman" w:hAnsi="Times New Roman"/>
          <w:b w:val="0"/>
        </w:rPr>
        <w:t xml:space="preserve"> students who see their own work as problems to be solved, or who want </w:t>
      </w:r>
      <w:r w:rsidR="00734157" w:rsidRPr="001675E1">
        <w:rPr>
          <w:rFonts w:ascii="Times New Roman" w:hAnsi="Times New Roman"/>
          <w:b w:val="0"/>
        </w:rPr>
        <w:t xml:space="preserve">quick fixes </w:t>
      </w:r>
      <w:r w:rsidR="008C6657" w:rsidRPr="001675E1">
        <w:rPr>
          <w:rFonts w:ascii="Times New Roman" w:hAnsi="Times New Roman"/>
          <w:b w:val="0"/>
        </w:rPr>
        <w:t>to learn to write the “right” way in order to get a good grade and therefore a good job. The teacher-student relationship</w:t>
      </w:r>
      <w:r w:rsidR="00BC0452" w:rsidRPr="001675E1">
        <w:rPr>
          <w:rFonts w:ascii="Times New Roman" w:hAnsi="Times New Roman"/>
          <w:b w:val="0"/>
        </w:rPr>
        <w:t xml:space="preserve"> is transactional </w:t>
      </w:r>
      <w:r w:rsidR="00B50172">
        <w:rPr>
          <w:rFonts w:ascii="Times New Roman" w:hAnsi="Times New Roman"/>
          <w:b w:val="0"/>
        </w:rPr>
        <w:t xml:space="preserve">(as </w:t>
      </w:r>
      <w:r w:rsidR="00D865DD">
        <w:rPr>
          <w:rFonts w:ascii="Times New Roman" w:hAnsi="Times New Roman"/>
          <w:b w:val="0"/>
        </w:rPr>
        <w:t xml:space="preserve">in Freire’s critique of the </w:t>
      </w:r>
      <w:r w:rsidR="00B50172">
        <w:rPr>
          <w:rFonts w:ascii="Times New Roman" w:hAnsi="Times New Roman"/>
          <w:b w:val="0"/>
        </w:rPr>
        <w:t xml:space="preserve">“banking” concept of education) </w:t>
      </w:r>
      <w:r w:rsidR="00BC0452" w:rsidRPr="001675E1">
        <w:rPr>
          <w:rFonts w:ascii="Times New Roman" w:hAnsi="Times New Roman"/>
          <w:b w:val="0"/>
        </w:rPr>
        <w:t>and temporary, reinforcing an annual pattern of short-term learning that ends with the semester.</w:t>
      </w:r>
    </w:p>
    <w:p w:rsidR="00DC3889" w:rsidRPr="001675E1" w:rsidRDefault="008C6657" w:rsidP="00041075">
      <w:pPr>
        <w:spacing w:line="480" w:lineRule="auto"/>
        <w:ind w:firstLine="720"/>
        <w:rPr>
          <w:rFonts w:ascii="Times New Roman" w:hAnsi="Times New Roman"/>
          <w:b w:val="0"/>
        </w:rPr>
      </w:pPr>
      <w:r w:rsidRPr="001675E1">
        <w:rPr>
          <w:rFonts w:ascii="Times New Roman" w:hAnsi="Times New Roman"/>
          <w:b w:val="0"/>
        </w:rPr>
        <w:t xml:space="preserve">In contrast, a perennial model might </w:t>
      </w:r>
      <w:r w:rsidR="00BC0452" w:rsidRPr="001675E1">
        <w:rPr>
          <w:rFonts w:ascii="Times New Roman" w:hAnsi="Times New Roman"/>
          <w:b w:val="0"/>
        </w:rPr>
        <w:t xml:space="preserve">lead to a first-year composition pedagogy that encourages students to think of their writing processes not as problems but as </w:t>
      </w:r>
      <w:r w:rsidR="00BC0452" w:rsidRPr="001675E1">
        <w:rPr>
          <w:rFonts w:ascii="Times New Roman" w:hAnsi="Times New Roman"/>
          <w:b w:val="0"/>
          <w:i/>
        </w:rPr>
        <w:t>patterns</w:t>
      </w:r>
      <w:r w:rsidR="00BC0452" w:rsidRPr="001675E1">
        <w:rPr>
          <w:rFonts w:ascii="Times New Roman" w:hAnsi="Times New Roman"/>
          <w:b w:val="0"/>
        </w:rPr>
        <w:t>—</w:t>
      </w:r>
      <w:r w:rsidR="00F77FE1" w:rsidRPr="001675E1">
        <w:rPr>
          <w:rFonts w:ascii="Times New Roman" w:hAnsi="Times New Roman"/>
          <w:b w:val="0"/>
        </w:rPr>
        <w:t>patterns that have been developed over time in relationship to other patterns in the world around them.</w:t>
      </w:r>
      <w:r w:rsidR="00C4158D" w:rsidRPr="001675E1">
        <w:rPr>
          <w:rFonts w:ascii="Times New Roman" w:hAnsi="Times New Roman"/>
          <w:b w:val="0"/>
        </w:rPr>
        <w:t xml:space="preserve"> </w:t>
      </w:r>
      <w:r w:rsidR="00041075" w:rsidRPr="001675E1">
        <w:rPr>
          <w:rFonts w:ascii="Times New Roman" w:hAnsi="Times New Roman"/>
          <w:b w:val="0"/>
        </w:rPr>
        <w:t>The concept of “solving for pattern” comes from Wendell Berry,</w:t>
      </w:r>
      <w:r w:rsidR="00787147">
        <w:rPr>
          <w:rFonts w:ascii="Times New Roman" w:hAnsi="Times New Roman"/>
          <w:b w:val="0"/>
        </w:rPr>
        <w:t xml:space="preserve"> who suggests that good farmers </w:t>
      </w:r>
      <w:r w:rsidR="00041075" w:rsidRPr="001675E1">
        <w:rPr>
          <w:rFonts w:ascii="Times New Roman" w:hAnsi="Times New Roman"/>
          <w:b w:val="0"/>
        </w:rPr>
        <w:t xml:space="preserve">must see how local problems are part of larger situations, and solve for these larger patterns (Berry </w:t>
      </w:r>
      <w:r w:rsidR="00041075">
        <w:rPr>
          <w:rFonts w:ascii="Times New Roman" w:hAnsi="Times New Roman"/>
          <w:b w:val="0"/>
        </w:rPr>
        <w:t xml:space="preserve">134-145). </w:t>
      </w:r>
      <w:r w:rsidR="00804C07" w:rsidRPr="001675E1">
        <w:rPr>
          <w:rFonts w:ascii="Times New Roman" w:hAnsi="Times New Roman"/>
          <w:b w:val="0"/>
        </w:rPr>
        <w:t xml:space="preserve">Students can begin to consider why they have the models for writing, reading, and learning that they do. </w:t>
      </w:r>
      <w:r w:rsidR="00C4158D" w:rsidRPr="001675E1">
        <w:rPr>
          <w:rFonts w:ascii="Times New Roman" w:hAnsi="Times New Roman"/>
          <w:b w:val="0"/>
        </w:rPr>
        <w:t>Writing projects can become loca</w:t>
      </w:r>
      <w:r w:rsidR="00D00C6C">
        <w:rPr>
          <w:rFonts w:ascii="Times New Roman" w:hAnsi="Times New Roman"/>
          <w:b w:val="0"/>
        </w:rPr>
        <w:t>tions for composition that help</w:t>
      </w:r>
      <w:r w:rsidR="00C4158D" w:rsidRPr="001675E1">
        <w:rPr>
          <w:rFonts w:ascii="Times New Roman" w:hAnsi="Times New Roman"/>
          <w:b w:val="0"/>
        </w:rPr>
        <w:t xml:space="preserve"> students identify, experiment with, </w:t>
      </w:r>
      <w:r w:rsidR="00DC3889" w:rsidRPr="001675E1">
        <w:rPr>
          <w:rFonts w:ascii="Times New Roman" w:hAnsi="Times New Roman"/>
          <w:b w:val="0"/>
        </w:rPr>
        <w:t>respond to</w:t>
      </w:r>
      <w:r w:rsidR="004F534D" w:rsidRPr="001675E1">
        <w:rPr>
          <w:rFonts w:ascii="Times New Roman" w:hAnsi="Times New Roman"/>
          <w:b w:val="0"/>
        </w:rPr>
        <w:t>, and alter</w:t>
      </w:r>
      <w:r w:rsidR="00E83081">
        <w:rPr>
          <w:rFonts w:ascii="Times New Roman" w:hAnsi="Times New Roman"/>
          <w:b w:val="0"/>
        </w:rPr>
        <w:t xml:space="preserve"> these patterns.</w:t>
      </w:r>
      <w:r w:rsidR="00DC3889" w:rsidRPr="001675E1">
        <w:rPr>
          <w:rFonts w:ascii="Times New Roman" w:hAnsi="Times New Roman"/>
          <w:b w:val="0"/>
        </w:rPr>
        <w:t xml:space="preserve"> Even on a short-term semester model, reflective writing projects can plant perennial seeds by encouraging students to make “far transfer” </w:t>
      </w:r>
      <w:r w:rsidR="00FE0A93">
        <w:rPr>
          <w:rFonts w:ascii="Times New Roman" w:hAnsi="Times New Roman"/>
          <w:b w:val="0"/>
        </w:rPr>
        <w:t>connections</w:t>
      </w:r>
      <w:r w:rsidR="00DC3889" w:rsidRPr="001675E1">
        <w:rPr>
          <w:rFonts w:ascii="Times New Roman" w:hAnsi="Times New Roman"/>
          <w:b w:val="0"/>
        </w:rPr>
        <w:t xml:space="preserve"> between their classes, professional goals, and personal lives</w:t>
      </w:r>
      <w:r w:rsidR="00113EBA" w:rsidRPr="001675E1">
        <w:rPr>
          <w:rFonts w:ascii="Times New Roman" w:hAnsi="Times New Roman"/>
          <w:b w:val="0"/>
        </w:rPr>
        <w:t xml:space="preserve"> (</w:t>
      </w:r>
      <w:r w:rsidR="00D87DD1" w:rsidRPr="001675E1">
        <w:rPr>
          <w:rFonts w:ascii="Times New Roman" w:hAnsi="Times New Roman"/>
          <w:b w:val="0"/>
        </w:rPr>
        <w:t xml:space="preserve">Susan </w:t>
      </w:r>
      <w:r w:rsidR="004271A8" w:rsidRPr="001675E1">
        <w:rPr>
          <w:rFonts w:ascii="Times New Roman" w:hAnsi="Times New Roman"/>
          <w:b w:val="0"/>
        </w:rPr>
        <w:t>Ambrose</w:t>
      </w:r>
      <w:r w:rsidR="00D87DD1" w:rsidRPr="001675E1">
        <w:rPr>
          <w:rFonts w:ascii="Times New Roman" w:hAnsi="Times New Roman"/>
          <w:b w:val="0"/>
        </w:rPr>
        <w:t xml:space="preserve"> et al.</w:t>
      </w:r>
      <w:r w:rsidR="005B7B49" w:rsidRPr="001675E1">
        <w:rPr>
          <w:rFonts w:ascii="Times New Roman" w:hAnsi="Times New Roman"/>
          <w:b w:val="0"/>
        </w:rPr>
        <w:t xml:space="preserve"> quoted</w:t>
      </w:r>
      <w:r w:rsidR="004271A8" w:rsidRPr="001675E1">
        <w:rPr>
          <w:rFonts w:ascii="Times New Roman" w:hAnsi="Times New Roman"/>
          <w:b w:val="0"/>
        </w:rPr>
        <w:t xml:space="preserve"> in </w:t>
      </w:r>
      <w:r w:rsidR="00113EBA" w:rsidRPr="001675E1">
        <w:rPr>
          <w:rFonts w:ascii="Times New Roman" w:hAnsi="Times New Roman"/>
          <w:b w:val="0"/>
        </w:rPr>
        <w:t>Lang)</w:t>
      </w:r>
      <w:r w:rsidR="00DC3889" w:rsidRPr="001675E1">
        <w:rPr>
          <w:rFonts w:ascii="Times New Roman" w:hAnsi="Times New Roman"/>
          <w:b w:val="0"/>
        </w:rPr>
        <w:t>.</w:t>
      </w:r>
    </w:p>
    <w:p w:rsidR="00D83A43" w:rsidRPr="001675E1" w:rsidRDefault="00E06756" w:rsidP="001675E1">
      <w:pPr>
        <w:spacing w:line="480" w:lineRule="auto"/>
        <w:ind w:firstLine="720"/>
        <w:rPr>
          <w:rFonts w:ascii="Times New Roman" w:hAnsi="Times New Roman"/>
          <w:b w:val="0"/>
        </w:rPr>
      </w:pPr>
      <w:r w:rsidRPr="001675E1">
        <w:rPr>
          <w:rFonts w:ascii="Times New Roman" w:hAnsi="Times New Roman"/>
          <w:b w:val="0"/>
        </w:rPr>
        <w:t xml:space="preserve">Composition students and teachers </w:t>
      </w:r>
      <w:r w:rsidR="00FD6776" w:rsidRPr="001675E1">
        <w:rPr>
          <w:rFonts w:ascii="Times New Roman" w:hAnsi="Times New Roman"/>
          <w:b w:val="0"/>
        </w:rPr>
        <w:t xml:space="preserve">in suburban places </w:t>
      </w:r>
      <w:r w:rsidR="00125A70">
        <w:rPr>
          <w:rFonts w:ascii="Times New Roman" w:hAnsi="Times New Roman"/>
          <w:b w:val="0"/>
        </w:rPr>
        <w:t>can</w:t>
      </w:r>
      <w:r w:rsidR="00FD6776" w:rsidRPr="001675E1">
        <w:rPr>
          <w:rFonts w:ascii="Times New Roman" w:hAnsi="Times New Roman"/>
          <w:b w:val="0"/>
        </w:rPr>
        <w:t xml:space="preserve"> “solve for pattern” by using writing to understand how local observations are implicated in larger-scale ecological and </w:t>
      </w:r>
      <w:r w:rsidR="00D83A43" w:rsidRPr="001675E1">
        <w:rPr>
          <w:rFonts w:ascii="Times New Roman" w:hAnsi="Times New Roman"/>
          <w:b w:val="0"/>
        </w:rPr>
        <w:t xml:space="preserve">economic </w:t>
      </w:r>
      <w:r w:rsidR="007A4489" w:rsidRPr="001675E1">
        <w:rPr>
          <w:rFonts w:ascii="Times New Roman" w:hAnsi="Times New Roman"/>
          <w:b w:val="0"/>
        </w:rPr>
        <w:t>forces</w:t>
      </w:r>
      <w:r w:rsidR="00D83A43" w:rsidRPr="001675E1">
        <w:rPr>
          <w:rFonts w:ascii="Times New Roman" w:hAnsi="Times New Roman"/>
          <w:b w:val="0"/>
        </w:rPr>
        <w:t xml:space="preserve"> and </w:t>
      </w:r>
      <w:r w:rsidR="00B71EF5" w:rsidRPr="001675E1">
        <w:rPr>
          <w:rFonts w:ascii="Times New Roman" w:hAnsi="Times New Roman"/>
          <w:b w:val="0"/>
        </w:rPr>
        <w:t>discourses</w:t>
      </w:r>
      <w:r w:rsidR="00D83A43" w:rsidRPr="001675E1">
        <w:rPr>
          <w:rFonts w:ascii="Times New Roman" w:hAnsi="Times New Roman"/>
          <w:b w:val="0"/>
        </w:rPr>
        <w:t>.</w:t>
      </w:r>
      <w:r w:rsidRPr="001675E1">
        <w:rPr>
          <w:rFonts w:ascii="Times New Roman" w:hAnsi="Times New Roman"/>
          <w:b w:val="0"/>
        </w:rPr>
        <w:t xml:space="preserve"> </w:t>
      </w:r>
      <w:r w:rsidR="00125A70">
        <w:rPr>
          <w:rFonts w:ascii="Times New Roman" w:hAnsi="Times New Roman"/>
          <w:b w:val="0"/>
        </w:rPr>
        <w:t xml:space="preserve">Here, the rhetorical concept of “context” </w:t>
      </w:r>
      <w:r w:rsidR="00125A70" w:rsidRPr="001675E1">
        <w:rPr>
          <w:rFonts w:ascii="Times New Roman" w:hAnsi="Times New Roman"/>
          <w:b w:val="0"/>
        </w:rPr>
        <w:t xml:space="preserve">goes beyond the immediate circumstances of a rhetorical event and stretches to include social, cultural, historical, linguistic, and material forces. </w:t>
      </w:r>
      <w:r w:rsidR="00670190">
        <w:rPr>
          <w:rFonts w:ascii="Times New Roman" w:hAnsi="Times New Roman"/>
          <w:b w:val="0"/>
        </w:rPr>
        <w:t>S</w:t>
      </w:r>
      <w:r w:rsidR="00ED3317" w:rsidRPr="001675E1">
        <w:rPr>
          <w:rFonts w:ascii="Times New Roman" w:hAnsi="Times New Roman"/>
          <w:b w:val="0"/>
        </w:rPr>
        <w:t xml:space="preserve">olving for perennial patterns—the patterns that persist season </w:t>
      </w:r>
      <w:r w:rsidR="00ED3317" w:rsidRPr="001675E1">
        <w:rPr>
          <w:rFonts w:ascii="Times New Roman" w:hAnsi="Times New Roman"/>
          <w:b w:val="0"/>
        </w:rPr>
        <w:lastRenderedPageBreak/>
        <w:t>after season, year after year—can help students perceive and make informed choices in response to the natural and cultural systems that structure their own learning and their rhetorical practices of writing, reading, thinking</w:t>
      </w:r>
      <w:r w:rsidR="008941F1" w:rsidRPr="001675E1">
        <w:rPr>
          <w:rFonts w:ascii="Times New Roman" w:hAnsi="Times New Roman"/>
          <w:b w:val="0"/>
        </w:rPr>
        <w:t>,</w:t>
      </w:r>
      <w:r w:rsidR="00ED3317" w:rsidRPr="001675E1">
        <w:rPr>
          <w:rFonts w:ascii="Times New Roman" w:hAnsi="Times New Roman"/>
          <w:b w:val="0"/>
        </w:rPr>
        <w:t xml:space="preserve"> and doing.</w:t>
      </w:r>
    </w:p>
    <w:p w:rsidR="00E007D0" w:rsidRPr="006C41FE" w:rsidRDefault="006C41FE" w:rsidP="006C41FE">
      <w:pPr>
        <w:spacing w:line="480" w:lineRule="auto"/>
        <w:rPr>
          <w:rFonts w:ascii="Times New Roman" w:hAnsi="Times New Roman"/>
        </w:rPr>
      </w:pPr>
      <w:r>
        <w:rPr>
          <w:rFonts w:ascii="Times New Roman" w:hAnsi="Times New Roman"/>
        </w:rPr>
        <w:t>Practice</w:t>
      </w:r>
    </w:p>
    <w:p w:rsidR="00FD6776" w:rsidRPr="001675E1" w:rsidRDefault="00166834" w:rsidP="001675E1">
      <w:pPr>
        <w:spacing w:line="480" w:lineRule="auto"/>
        <w:ind w:firstLine="720"/>
        <w:rPr>
          <w:rFonts w:ascii="Times New Roman" w:hAnsi="Times New Roman"/>
          <w:b w:val="0"/>
        </w:rPr>
      </w:pPr>
      <w:r>
        <w:rPr>
          <w:rFonts w:ascii="Times New Roman" w:hAnsi="Times New Roman"/>
          <w:b w:val="0"/>
        </w:rPr>
        <w:t>Finally, I want to end by sharing how I’ve started to put my theory into practice.</w:t>
      </w:r>
      <w:r w:rsidR="00FD6776" w:rsidRPr="001675E1">
        <w:rPr>
          <w:rFonts w:ascii="Times New Roman" w:hAnsi="Times New Roman"/>
          <w:b w:val="0"/>
        </w:rPr>
        <w:t xml:space="preserve"> </w:t>
      </w:r>
      <w:r>
        <w:rPr>
          <w:rFonts w:ascii="Times New Roman" w:hAnsi="Times New Roman"/>
          <w:b w:val="0"/>
        </w:rPr>
        <w:t>I’m going to</w:t>
      </w:r>
      <w:r w:rsidR="00FD6776" w:rsidRPr="001675E1">
        <w:rPr>
          <w:rFonts w:ascii="Times New Roman" w:hAnsi="Times New Roman"/>
          <w:b w:val="0"/>
        </w:rPr>
        <w:t xml:space="preserve"> briefly sketch a sequence of interconnected writing projects I developed for a general education course on writing, rhetoric, and argument. </w:t>
      </w:r>
      <w:r w:rsidR="00041075">
        <w:rPr>
          <w:rFonts w:ascii="Times New Roman" w:hAnsi="Times New Roman"/>
          <w:b w:val="0"/>
          <w:iCs/>
          <w:szCs w:val="25"/>
        </w:rPr>
        <w:t xml:space="preserve">I’m trying </w:t>
      </w:r>
      <w:r w:rsidR="00041075" w:rsidRPr="001675E1">
        <w:rPr>
          <w:rFonts w:ascii="Times New Roman" w:hAnsi="Times New Roman"/>
          <w:b w:val="0"/>
          <w:iCs/>
          <w:szCs w:val="25"/>
        </w:rPr>
        <w:t>to encourage students to inquire into the place of the public, land-grant university where I teach in its suburban context</w:t>
      </w:r>
      <w:r w:rsidR="00352C8E">
        <w:rPr>
          <w:rFonts w:ascii="Times New Roman" w:hAnsi="Times New Roman"/>
          <w:b w:val="0"/>
        </w:rPr>
        <w:t>.</w:t>
      </w:r>
    </w:p>
    <w:p w:rsidR="008E02B2" w:rsidRPr="001675E1" w:rsidRDefault="00FD6776" w:rsidP="001675E1">
      <w:pPr>
        <w:spacing w:line="480" w:lineRule="auto"/>
        <w:ind w:firstLine="720"/>
        <w:rPr>
          <w:rFonts w:ascii="Times New Roman" w:hAnsi="Times New Roman"/>
          <w:b w:val="0"/>
        </w:rPr>
      </w:pPr>
      <w:r w:rsidRPr="001675E1">
        <w:rPr>
          <w:rFonts w:ascii="Times New Roman" w:hAnsi="Times New Roman"/>
          <w:b w:val="0"/>
        </w:rPr>
        <w:t xml:space="preserve">1. The first assignment asks composition students to explore a local argument on campus. My goal is to help students locate their writing and themselves in relationship to an academic place. Students inquire into what a “good” argument is and go on a writing marathon to observe and </w:t>
      </w:r>
      <w:r w:rsidR="00352C8E">
        <w:rPr>
          <w:rFonts w:ascii="Times New Roman" w:hAnsi="Times New Roman"/>
          <w:b w:val="0"/>
        </w:rPr>
        <w:t>reflect on arguments on campus.</w:t>
      </w:r>
    </w:p>
    <w:p w:rsidR="00670190" w:rsidRDefault="00950B02" w:rsidP="00950B02">
      <w:pPr>
        <w:spacing w:line="480" w:lineRule="auto"/>
        <w:ind w:firstLine="720"/>
        <w:rPr>
          <w:rFonts w:ascii="Times New Roman" w:hAnsi="Times New Roman"/>
          <w:b w:val="0"/>
        </w:rPr>
      </w:pPr>
      <w:r>
        <w:rPr>
          <w:rFonts w:ascii="Times New Roman" w:hAnsi="Times New Roman"/>
          <w:b w:val="0"/>
        </w:rPr>
        <w:t xml:space="preserve">Then we read and discuss </w:t>
      </w:r>
      <w:r w:rsidR="00FD6776" w:rsidRPr="001675E1">
        <w:rPr>
          <w:rFonts w:ascii="Times New Roman" w:hAnsi="Times New Roman"/>
          <w:b w:val="0"/>
        </w:rPr>
        <w:t xml:space="preserve">James Farrell’s book </w:t>
      </w:r>
      <w:r w:rsidR="00FD6776" w:rsidRPr="001675E1">
        <w:rPr>
          <w:rFonts w:ascii="Times New Roman" w:hAnsi="Times New Roman"/>
          <w:b w:val="0"/>
          <w:i/>
        </w:rPr>
        <w:t>The Nature of College</w:t>
      </w:r>
      <w:r>
        <w:rPr>
          <w:rFonts w:ascii="Times New Roman" w:hAnsi="Times New Roman"/>
          <w:b w:val="0"/>
        </w:rPr>
        <w:t xml:space="preserve">. </w:t>
      </w:r>
      <w:r w:rsidR="008E02B2" w:rsidRPr="001675E1">
        <w:rPr>
          <w:rFonts w:ascii="Times New Roman" w:hAnsi="Times New Roman"/>
          <w:b w:val="0"/>
        </w:rPr>
        <w:t>F</w:t>
      </w:r>
      <w:r w:rsidR="00D77A6D">
        <w:rPr>
          <w:rFonts w:ascii="Times New Roman" w:hAnsi="Times New Roman"/>
          <w:b w:val="0"/>
        </w:rPr>
        <w:t>arrell is a college professor</w:t>
      </w:r>
      <w:r w:rsidR="008E02B2" w:rsidRPr="001675E1">
        <w:rPr>
          <w:rFonts w:ascii="Times New Roman" w:hAnsi="Times New Roman"/>
          <w:b w:val="0"/>
        </w:rPr>
        <w:t xml:space="preserve"> who has taught a class called “Campus Ecology,” in which he asks students to apply environmental ideas to their own lives and habitats. His book is based on this course</w:t>
      </w:r>
      <w:r w:rsidR="00003FDC">
        <w:rPr>
          <w:rFonts w:ascii="Times New Roman" w:hAnsi="Times New Roman"/>
          <w:b w:val="0"/>
        </w:rPr>
        <w:t>.</w:t>
      </w:r>
      <w:r>
        <w:rPr>
          <w:rFonts w:ascii="Times New Roman" w:hAnsi="Times New Roman"/>
          <w:b w:val="0"/>
        </w:rPr>
        <w:t xml:space="preserve"> </w:t>
      </w:r>
      <w:r w:rsidR="008E02B2" w:rsidRPr="001675E1">
        <w:rPr>
          <w:rFonts w:ascii="Times New Roman" w:hAnsi="Times New Roman"/>
          <w:b w:val="0"/>
        </w:rPr>
        <w:t xml:space="preserve">I </w:t>
      </w:r>
      <w:r>
        <w:rPr>
          <w:rFonts w:ascii="Times New Roman" w:hAnsi="Times New Roman"/>
          <w:b w:val="0"/>
        </w:rPr>
        <w:t>encourage</w:t>
      </w:r>
      <w:r w:rsidR="008E02B2" w:rsidRPr="001675E1">
        <w:rPr>
          <w:rFonts w:ascii="Times New Roman" w:hAnsi="Times New Roman"/>
          <w:b w:val="0"/>
        </w:rPr>
        <w:t xml:space="preserve"> students to draw comparisons and connections between their own lives at </w:t>
      </w:r>
      <w:r w:rsidR="00AA7B5E" w:rsidRPr="001675E1">
        <w:rPr>
          <w:rFonts w:ascii="Times New Roman" w:hAnsi="Times New Roman"/>
          <w:b w:val="0"/>
        </w:rPr>
        <w:t>the university</w:t>
      </w:r>
      <w:r w:rsidR="008E02B2" w:rsidRPr="001675E1">
        <w:rPr>
          <w:rFonts w:ascii="Times New Roman" w:hAnsi="Times New Roman"/>
          <w:b w:val="0"/>
        </w:rPr>
        <w:t xml:space="preserve"> and Farrell’s </w:t>
      </w:r>
      <w:r>
        <w:rPr>
          <w:rFonts w:ascii="Times New Roman" w:hAnsi="Times New Roman"/>
          <w:b w:val="0"/>
        </w:rPr>
        <w:t xml:space="preserve">points by asking: </w:t>
      </w:r>
      <w:r w:rsidR="008E02B2" w:rsidRPr="001675E1">
        <w:rPr>
          <w:rFonts w:ascii="Times New Roman" w:hAnsi="Times New Roman"/>
          <w:b w:val="0"/>
        </w:rPr>
        <w:t>Is what he suggests about</w:t>
      </w:r>
      <w:r w:rsidR="00CB2F96" w:rsidRPr="001675E1">
        <w:rPr>
          <w:rFonts w:ascii="Times New Roman" w:hAnsi="Times New Roman"/>
          <w:b w:val="0"/>
        </w:rPr>
        <w:t xml:space="preserve"> the learned environmental ignorance of college student</w:t>
      </w:r>
      <w:r w:rsidR="009439E1" w:rsidRPr="001675E1">
        <w:rPr>
          <w:rFonts w:ascii="Times New Roman" w:hAnsi="Times New Roman"/>
          <w:b w:val="0"/>
        </w:rPr>
        <w:t>s true of your experience at this university</w:t>
      </w:r>
      <w:r w:rsidR="00CB2F96" w:rsidRPr="001675E1">
        <w:rPr>
          <w:rFonts w:ascii="Times New Roman" w:hAnsi="Times New Roman"/>
          <w:b w:val="0"/>
        </w:rPr>
        <w:t xml:space="preserve">? How does his understanding of the purpose of a college education compare with your expectations, assumptions, and values? </w:t>
      </w:r>
      <w:r w:rsidR="00FD6776" w:rsidRPr="001675E1">
        <w:rPr>
          <w:rFonts w:ascii="Times New Roman" w:hAnsi="Times New Roman"/>
          <w:b w:val="0"/>
        </w:rPr>
        <w:t xml:space="preserve">What do you believe a college education should do, and why? </w:t>
      </w:r>
      <w:r w:rsidR="00003FDC">
        <w:rPr>
          <w:rFonts w:ascii="Times New Roman" w:hAnsi="Times New Roman"/>
          <w:b w:val="0"/>
        </w:rPr>
        <w:t>S</w:t>
      </w:r>
      <w:r w:rsidR="00CB2F96" w:rsidRPr="001675E1">
        <w:rPr>
          <w:rFonts w:ascii="Times New Roman" w:hAnsi="Times New Roman"/>
          <w:b w:val="0"/>
        </w:rPr>
        <w:t>tudents articulate the taken-for-grantedness of a college degre</w:t>
      </w:r>
      <w:r w:rsidR="00D77A6D">
        <w:rPr>
          <w:rFonts w:ascii="Times New Roman" w:hAnsi="Times New Roman"/>
          <w:b w:val="0"/>
        </w:rPr>
        <w:t xml:space="preserve">e, consider conflicts between </w:t>
      </w:r>
      <w:r w:rsidR="00CB2F96" w:rsidRPr="001675E1">
        <w:rPr>
          <w:rFonts w:ascii="Times New Roman" w:hAnsi="Times New Roman"/>
          <w:b w:val="0"/>
        </w:rPr>
        <w:t xml:space="preserve">career-driven </w:t>
      </w:r>
      <w:r w:rsidR="00D77A6D">
        <w:rPr>
          <w:rFonts w:ascii="Times New Roman" w:hAnsi="Times New Roman"/>
          <w:b w:val="0"/>
        </w:rPr>
        <w:t>and</w:t>
      </w:r>
      <w:r w:rsidR="00CB2F96" w:rsidRPr="001675E1">
        <w:rPr>
          <w:rFonts w:ascii="Times New Roman" w:hAnsi="Times New Roman"/>
          <w:b w:val="0"/>
        </w:rPr>
        <w:t xml:space="preserve"> “life of the mind” approach</w:t>
      </w:r>
      <w:r w:rsidR="00D77A6D">
        <w:rPr>
          <w:rFonts w:ascii="Times New Roman" w:hAnsi="Times New Roman"/>
          <w:b w:val="0"/>
        </w:rPr>
        <w:t>es</w:t>
      </w:r>
      <w:r w:rsidR="00CB2F96" w:rsidRPr="001675E1">
        <w:rPr>
          <w:rFonts w:ascii="Times New Roman" w:hAnsi="Times New Roman"/>
          <w:b w:val="0"/>
        </w:rPr>
        <w:t>, and try to account for the realities of cost, debt, privilege, and access</w:t>
      </w:r>
      <w:r w:rsidR="00670190">
        <w:rPr>
          <w:rFonts w:ascii="Times New Roman" w:hAnsi="Times New Roman"/>
          <w:b w:val="0"/>
        </w:rPr>
        <w:t>.</w:t>
      </w:r>
    </w:p>
    <w:p w:rsidR="00CB2F96" w:rsidRPr="001675E1" w:rsidRDefault="00CB2F96" w:rsidP="001675E1">
      <w:pPr>
        <w:spacing w:line="480" w:lineRule="auto"/>
        <w:ind w:firstLine="720"/>
        <w:rPr>
          <w:rFonts w:ascii="Times New Roman" w:hAnsi="Times New Roman"/>
          <w:b w:val="0"/>
        </w:rPr>
      </w:pPr>
      <w:r w:rsidRPr="001675E1">
        <w:rPr>
          <w:rFonts w:ascii="Times New Roman" w:hAnsi="Times New Roman"/>
          <w:b w:val="0"/>
        </w:rPr>
        <w:lastRenderedPageBreak/>
        <w:t xml:space="preserve">Students also </w:t>
      </w:r>
      <w:r w:rsidR="00787B8B" w:rsidRPr="001675E1">
        <w:rPr>
          <w:rFonts w:ascii="Times New Roman" w:hAnsi="Times New Roman"/>
          <w:b w:val="0"/>
        </w:rPr>
        <w:t>sometimes express frustration about</w:t>
      </w:r>
      <w:r w:rsidRPr="001675E1">
        <w:rPr>
          <w:rFonts w:ascii="Times New Roman" w:hAnsi="Times New Roman"/>
          <w:b w:val="0"/>
        </w:rPr>
        <w:t xml:space="preserve"> Farrell’s critique of “them”</w:t>
      </w:r>
      <w:r w:rsidR="00FB3597" w:rsidRPr="001675E1">
        <w:rPr>
          <w:rFonts w:ascii="Times New Roman" w:hAnsi="Times New Roman"/>
          <w:b w:val="0"/>
        </w:rPr>
        <w:t xml:space="preserve"> as a group</w:t>
      </w:r>
      <w:r w:rsidRPr="001675E1">
        <w:rPr>
          <w:rFonts w:ascii="Times New Roman" w:hAnsi="Times New Roman"/>
          <w:b w:val="0"/>
        </w:rPr>
        <w:t xml:space="preserve"> and his implication that they are part of the average college student dem</w:t>
      </w:r>
      <w:r w:rsidR="00D77A6D">
        <w:rPr>
          <w:rFonts w:ascii="Times New Roman" w:hAnsi="Times New Roman"/>
          <w:b w:val="0"/>
        </w:rPr>
        <w:t>ographic</w:t>
      </w:r>
      <w:r w:rsidRPr="001675E1">
        <w:rPr>
          <w:rFonts w:ascii="Times New Roman" w:hAnsi="Times New Roman"/>
          <w:b w:val="0"/>
        </w:rPr>
        <w:t>. This</w:t>
      </w:r>
      <w:r w:rsidR="00C126EA" w:rsidRPr="001675E1">
        <w:rPr>
          <w:rFonts w:ascii="Times New Roman" w:hAnsi="Times New Roman"/>
          <w:b w:val="0"/>
        </w:rPr>
        <w:t xml:space="preserve"> provides a good opportunity to explore deeper questions about how this text might not offer a satisfactory solution to a singular problem—instead, Farrell seems interested in identifying and solving for patterns, and wants to invite readers into challenging conversations.</w:t>
      </w:r>
    </w:p>
    <w:p w:rsidR="00FD6776" w:rsidRPr="001675E1" w:rsidRDefault="00EE25EB" w:rsidP="001675E1">
      <w:pPr>
        <w:spacing w:line="480" w:lineRule="auto"/>
        <w:ind w:firstLine="720"/>
        <w:rPr>
          <w:rFonts w:ascii="Times New Roman" w:hAnsi="Times New Roman"/>
        </w:rPr>
      </w:pPr>
      <w:r w:rsidRPr="001675E1">
        <w:rPr>
          <w:rFonts w:ascii="Times New Roman" w:hAnsi="Times New Roman"/>
          <w:b w:val="0"/>
        </w:rPr>
        <w:t xml:space="preserve">The next step is thus to consider who else should be part of the conversation. We read and </w:t>
      </w:r>
      <w:r w:rsidR="00FD6776" w:rsidRPr="001675E1">
        <w:rPr>
          <w:rFonts w:ascii="Times New Roman" w:hAnsi="Times New Roman"/>
          <w:b w:val="0"/>
        </w:rPr>
        <w:t xml:space="preserve">analyze </w:t>
      </w:r>
      <w:r w:rsidR="00520888">
        <w:rPr>
          <w:rFonts w:ascii="Times New Roman" w:hAnsi="Times New Roman"/>
          <w:b w:val="0"/>
        </w:rPr>
        <w:t>texts that speak from</w:t>
      </w:r>
      <w:r w:rsidR="00FD6776" w:rsidRPr="001675E1">
        <w:rPr>
          <w:rFonts w:ascii="Times New Roman" w:hAnsi="Times New Roman"/>
          <w:b w:val="0"/>
        </w:rPr>
        <w:t xml:space="preserve"> different per</w:t>
      </w:r>
      <w:r w:rsidR="009A327C">
        <w:rPr>
          <w:rFonts w:ascii="Times New Roman" w:hAnsi="Times New Roman"/>
          <w:b w:val="0"/>
        </w:rPr>
        <w:t xml:space="preserve">spectives on our academic place, </w:t>
      </w:r>
      <w:r w:rsidR="00FD6776" w:rsidRPr="001675E1">
        <w:rPr>
          <w:rFonts w:ascii="Times New Roman" w:hAnsi="Times New Roman"/>
          <w:b w:val="0"/>
        </w:rPr>
        <w:t>ranging from the Chancellor’s State of the University address to student-generated blogs. Finally, students identify an issue question and write an exploratory argument considering ways different stakeholders answer that question.</w:t>
      </w:r>
      <w:r w:rsidR="0037228F" w:rsidRPr="001675E1">
        <w:rPr>
          <w:rFonts w:ascii="Times New Roman" w:hAnsi="Times New Roman"/>
          <w:b w:val="0"/>
        </w:rPr>
        <w:t xml:space="preserve"> </w:t>
      </w:r>
      <w:r w:rsidR="00D80134">
        <w:rPr>
          <w:rFonts w:ascii="Times New Roman" w:hAnsi="Times New Roman"/>
          <w:b w:val="0"/>
        </w:rPr>
        <w:t>Recent</w:t>
      </w:r>
      <w:r w:rsidR="00520888">
        <w:rPr>
          <w:rFonts w:ascii="Times New Roman" w:hAnsi="Times New Roman"/>
          <w:b w:val="0"/>
        </w:rPr>
        <w:t>ly,</w:t>
      </w:r>
      <w:r w:rsidR="00D80134">
        <w:rPr>
          <w:rFonts w:ascii="Times New Roman" w:hAnsi="Times New Roman"/>
          <w:b w:val="0"/>
        </w:rPr>
        <w:t xml:space="preserve"> students have asked</w:t>
      </w:r>
      <w:r w:rsidR="008C075E" w:rsidRPr="001675E1">
        <w:rPr>
          <w:rFonts w:ascii="Times New Roman" w:hAnsi="Times New Roman"/>
          <w:b w:val="0"/>
        </w:rPr>
        <w:t xml:space="preserve">: </w:t>
      </w:r>
      <w:r w:rsidR="00AA4D38" w:rsidRPr="001675E1">
        <w:rPr>
          <w:rFonts w:ascii="Times New Roman" w:hAnsi="Times New Roman"/>
          <w:b w:val="0"/>
        </w:rPr>
        <w:t>Do</w:t>
      </w:r>
      <w:r w:rsidR="00F432AE" w:rsidRPr="001675E1">
        <w:rPr>
          <w:rFonts w:ascii="Times New Roman" w:hAnsi="Times New Roman"/>
          <w:b w:val="0"/>
        </w:rPr>
        <w:t xml:space="preserve"> average college students know what the</w:t>
      </w:r>
      <w:r w:rsidR="00AA4D38" w:rsidRPr="001675E1">
        <w:rPr>
          <w:rFonts w:ascii="Times New Roman" w:hAnsi="Times New Roman"/>
          <w:b w:val="0"/>
        </w:rPr>
        <w:t>y are putting into their bodies</w:t>
      </w:r>
      <w:r w:rsidR="00875240" w:rsidRPr="001675E1">
        <w:rPr>
          <w:rFonts w:ascii="Times New Roman" w:hAnsi="Times New Roman"/>
          <w:b w:val="0"/>
        </w:rPr>
        <w:t xml:space="preserve"> when they eat</w:t>
      </w:r>
      <w:r w:rsidR="009A327C">
        <w:rPr>
          <w:rFonts w:ascii="Times New Roman" w:hAnsi="Times New Roman"/>
          <w:b w:val="0"/>
        </w:rPr>
        <w:t>, and should they</w:t>
      </w:r>
      <w:r w:rsidR="00F432AE" w:rsidRPr="001675E1">
        <w:rPr>
          <w:rFonts w:ascii="Times New Roman" w:hAnsi="Times New Roman"/>
          <w:b w:val="0"/>
        </w:rPr>
        <w:t xml:space="preserve">? What level of </w:t>
      </w:r>
      <w:r w:rsidR="00AA4D38" w:rsidRPr="001675E1">
        <w:rPr>
          <w:rFonts w:ascii="Times New Roman" w:hAnsi="Times New Roman"/>
          <w:b w:val="0"/>
        </w:rPr>
        <w:t xml:space="preserve">materialist </w:t>
      </w:r>
      <w:r w:rsidR="00F432AE" w:rsidRPr="001675E1">
        <w:rPr>
          <w:rFonts w:ascii="Times New Roman" w:hAnsi="Times New Roman"/>
          <w:b w:val="0"/>
        </w:rPr>
        <w:t>consumption is necessary</w:t>
      </w:r>
      <w:r w:rsidR="006D5034" w:rsidRPr="001675E1">
        <w:rPr>
          <w:rFonts w:ascii="Times New Roman" w:hAnsi="Times New Roman"/>
          <w:b w:val="0"/>
        </w:rPr>
        <w:t>, and where do you draw the line of “enough”</w:t>
      </w:r>
      <w:r w:rsidR="00F432AE" w:rsidRPr="001675E1">
        <w:rPr>
          <w:rFonts w:ascii="Times New Roman" w:hAnsi="Times New Roman"/>
          <w:b w:val="0"/>
        </w:rPr>
        <w:t>?</w:t>
      </w:r>
      <w:r w:rsidR="004C468E" w:rsidRPr="001675E1">
        <w:rPr>
          <w:rFonts w:ascii="Times New Roman" w:hAnsi="Times New Roman"/>
          <w:b w:val="0"/>
        </w:rPr>
        <w:t xml:space="preserve"> And: w</w:t>
      </w:r>
      <w:r w:rsidR="00AA4D38" w:rsidRPr="001675E1">
        <w:rPr>
          <w:rFonts w:ascii="Times New Roman" w:hAnsi="Times New Roman"/>
          <w:b w:val="0"/>
        </w:rPr>
        <w:t>ho should care about what college students do on campuses, anyhow?</w:t>
      </w:r>
    </w:p>
    <w:p w:rsidR="00FD6776" w:rsidRPr="001675E1" w:rsidRDefault="00FD6776" w:rsidP="001675E1">
      <w:pPr>
        <w:spacing w:line="480" w:lineRule="auto"/>
        <w:ind w:firstLine="720"/>
        <w:rPr>
          <w:rFonts w:ascii="Times New Roman" w:hAnsi="Times New Roman"/>
          <w:b w:val="0"/>
        </w:rPr>
      </w:pPr>
      <w:r w:rsidRPr="001675E1">
        <w:rPr>
          <w:rFonts w:ascii="Times New Roman" w:hAnsi="Times New Roman"/>
          <w:b w:val="0"/>
        </w:rPr>
        <w:t xml:space="preserve">2. The second assignment asks students to analyze an argument about a global issue. My goal here, building on the first assignment, is to broaden students’ idea of context as well as to </w:t>
      </w:r>
      <w:r w:rsidR="004C468E" w:rsidRPr="001675E1">
        <w:rPr>
          <w:rFonts w:ascii="Times New Roman" w:hAnsi="Times New Roman"/>
          <w:b w:val="0"/>
        </w:rPr>
        <w:t>extend</w:t>
      </w:r>
      <w:r w:rsidRPr="001675E1">
        <w:rPr>
          <w:rFonts w:ascii="Times New Roman" w:hAnsi="Times New Roman"/>
          <w:b w:val="0"/>
        </w:rPr>
        <w:t xml:space="preserve"> their ideas of who might be a stakeholder or have an interest in an issue as wide-ranging </w:t>
      </w:r>
      <w:r w:rsidR="001B7E37" w:rsidRPr="001675E1">
        <w:rPr>
          <w:rFonts w:ascii="Times New Roman" w:hAnsi="Times New Roman"/>
          <w:b w:val="0"/>
        </w:rPr>
        <w:t xml:space="preserve">and long-lasting </w:t>
      </w:r>
      <w:r w:rsidRPr="001675E1">
        <w:rPr>
          <w:rFonts w:ascii="Times New Roman" w:hAnsi="Times New Roman"/>
          <w:b w:val="0"/>
        </w:rPr>
        <w:t xml:space="preserve">as climate change. In our discussions on Bill McKibben’s book </w:t>
      </w:r>
      <w:r w:rsidRPr="001675E1">
        <w:rPr>
          <w:rFonts w:ascii="Times New Roman" w:hAnsi="Times New Roman"/>
          <w:b w:val="0"/>
          <w:i/>
        </w:rPr>
        <w:t>Eaarth: Making a Life on a Tough New Planet</w:t>
      </w:r>
      <w:r w:rsidRPr="001675E1">
        <w:rPr>
          <w:rFonts w:ascii="Times New Roman" w:hAnsi="Times New Roman"/>
          <w:b w:val="0"/>
        </w:rPr>
        <w:t>, for instance, I ask: Who would be persuaded by an economic argument about climate change</w:t>
      </w:r>
      <w:r w:rsidR="00D77A6D">
        <w:rPr>
          <w:rFonts w:ascii="Times New Roman" w:hAnsi="Times New Roman"/>
          <w:b w:val="0"/>
        </w:rPr>
        <w:t>, and who would be persuaded by an ecological argument</w:t>
      </w:r>
      <w:r w:rsidRPr="001675E1">
        <w:rPr>
          <w:rFonts w:ascii="Times New Roman" w:hAnsi="Times New Roman"/>
          <w:b w:val="0"/>
        </w:rPr>
        <w:t xml:space="preserve">? Who </w:t>
      </w:r>
      <w:r w:rsidR="00D77A6D">
        <w:rPr>
          <w:rFonts w:ascii="Times New Roman" w:hAnsi="Times New Roman"/>
          <w:b w:val="0"/>
        </w:rPr>
        <w:t xml:space="preserve">is and who </w:t>
      </w:r>
      <w:r w:rsidRPr="001675E1">
        <w:rPr>
          <w:rFonts w:ascii="Times New Roman" w:hAnsi="Times New Roman"/>
          <w:b w:val="0"/>
        </w:rPr>
        <w:t xml:space="preserve">will be affected by climate change? </w:t>
      </w:r>
      <w:r w:rsidR="00D77A6D">
        <w:rPr>
          <w:rFonts w:ascii="Times New Roman" w:hAnsi="Times New Roman"/>
          <w:b w:val="0"/>
        </w:rPr>
        <w:t>Whose voices do we hear, and whose do we need to listen for</w:t>
      </w:r>
      <w:r w:rsidRPr="001675E1">
        <w:rPr>
          <w:rFonts w:ascii="Times New Roman" w:hAnsi="Times New Roman"/>
          <w:b w:val="0"/>
        </w:rPr>
        <w:t>? Students then write rhetorical ana</w:t>
      </w:r>
      <w:r w:rsidR="00B37325" w:rsidRPr="001675E1">
        <w:rPr>
          <w:rFonts w:ascii="Times New Roman" w:hAnsi="Times New Roman"/>
          <w:b w:val="0"/>
        </w:rPr>
        <w:t xml:space="preserve">lysis essays, using our discussions </w:t>
      </w:r>
      <w:r w:rsidR="003F4DE9" w:rsidRPr="001675E1">
        <w:rPr>
          <w:rFonts w:ascii="Times New Roman" w:hAnsi="Times New Roman"/>
          <w:b w:val="0"/>
        </w:rPr>
        <w:t xml:space="preserve">as well as evidence from the text </w:t>
      </w:r>
      <w:r w:rsidR="00B37325" w:rsidRPr="001675E1">
        <w:rPr>
          <w:rFonts w:ascii="Times New Roman" w:hAnsi="Times New Roman"/>
          <w:b w:val="0"/>
        </w:rPr>
        <w:t xml:space="preserve">to </w:t>
      </w:r>
      <w:r w:rsidR="00C71DEA" w:rsidRPr="001675E1">
        <w:rPr>
          <w:rFonts w:ascii="Times New Roman" w:hAnsi="Times New Roman"/>
          <w:b w:val="0"/>
        </w:rPr>
        <w:t>assess</w:t>
      </w:r>
      <w:r w:rsidR="00B37325" w:rsidRPr="001675E1">
        <w:rPr>
          <w:rFonts w:ascii="Times New Roman" w:hAnsi="Times New Roman"/>
          <w:b w:val="0"/>
        </w:rPr>
        <w:t xml:space="preserve"> the effectiveness of McKibben’s </w:t>
      </w:r>
      <w:r w:rsidR="00434E7E" w:rsidRPr="001675E1">
        <w:rPr>
          <w:rFonts w:ascii="Times New Roman" w:hAnsi="Times New Roman"/>
          <w:b w:val="0"/>
        </w:rPr>
        <w:t>argument.</w:t>
      </w:r>
      <w:r w:rsidR="00186F01" w:rsidRPr="001675E1">
        <w:rPr>
          <w:rFonts w:ascii="Times New Roman" w:hAnsi="Times New Roman"/>
          <w:b w:val="0"/>
        </w:rPr>
        <w:t xml:space="preserve"> McKibben critiques the economic logic that demands continual growth—the same accumulative capitalist logic that </w:t>
      </w:r>
      <w:r w:rsidR="00186F01" w:rsidRPr="001675E1">
        <w:rPr>
          <w:rFonts w:ascii="Times New Roman" w:hAnsi="Times New Roman"/>
          <w:b w:val="0"/>
        </w:rPr>
        <w:lastRenderedPageBreak/>
        <w:t>can be seen in systems of higher education and suburban development</w:t>
      </w:r>
      <w:r w:rsidR="0089587B" w:rsidRPr="001675E1">
        <w:rPr>
          <w:rFonts w:ascii="Times New Roman" w:hAnsi="Times New Roman"/>
          <w:b w:val="0"/>
        </w:rPr>
        <w:t>—and I try to draw out this pattern in the classroom</w:t>
      </w:r>
      <w:r w:rsidR="00840A7C">
        <w:rPr>
          <w:rFonts w:ascii="Times New Roman" w:hAnsi="Times New Roman"/>
          <w:b w:val="0"/>
        </w:rPr>
        <w:t xml:space="preserve"> for students to see</w:t>
      </w:r>
      <w:r w:rsidR="0089587B" w:rsidRPr="001675E1">
        <w:rPr>
          <w:rFonts w:ascii="Times New Roman" w:hAnsi="Times New Roman"/>
          <w:b w:val="0"/>
        </w:rPr>
        <w:t>.</w:t>
      </w:r>
    </w:p>
    <w:p w:rsidR="00C23E7A" w:rsidRDefault="00FD6776" w:rsidP="001675E1">
      <w:pPr>
        <w:spacing w:line="480" w:lineRule="auto"/>
        <w:ind w:firstLine="720"/>
        <w:rPr>
          <w:rFonts w:ascii="Times New Roman" w:hAnsi="Times New Roman"/>
          <w:b w:val="0"/>
        </w:rPr>
      </w:pPr>
      <w:r w:rsidRPr="001675E1">
        <w:rPr>
          <w:rFonts w:ascii="Times New Roman" w:hAnsi="Times New Roman"/>
          <w:b w:val="0"/>
        </w:rPr>
        <w:t xml:space="preserve">3. The third assignment links the first and second writing projects by asking students to make a public argument that traces cultural, economic, or ecological connections between local, bioregional, and global systems. My goal is to help students claim rhetorical space and take rhetorical action, using writing to perceive the forces that link “placeless” places </w:t>
      </w:r>
      <w:r w:rsidR="00186F01" w:rsidRPr="001675E1">
        <w:rPr>
          <w:rFonts w:ascii="Times New Roman" w:hAnsi="Times New Roman"/>
          <w:b w:val="0"/>
        </w:rPr>
        <w:t xml:space="preserve">like suburbia and the academy </w:t>
      </w:r>
      <w:r w:rsidRPr="001675E1">
        <w:rPr>
          <w:rFonts w:ascii="Times New Roman" w:hAnsi="Times New Roman"/>
          <w:b w:val="0"/>
        </w:rPr>
        <w:t>and to bridge the gaps between them. We begin the unit by reading current public arguments in the context of each other: for instance, a podcast about the Hmong people and chemical weapons</w:t>
      </w:r>
      <w:r w:rsidR="00DC6828" w:rsidRPr="001675E1">
        <w:rPr>
          <w:rFonts w:ascii="Times New Roman" w:hAnsi="Times New Roman"/>
          <w:b w:val="0"/>
        </w:rPr>
        <w:t xml:space="preserve"> (“Yellow Rain”)</w:t>
      </w:r>
      <w:r w:rsidRPr="001675E1">
        <w:rPr>
          <w:rFonts w:ascii="Times New Roman" w:hAnsi="Times New Roman"/>
          <w:b w:val="0"/>
        </w:rPr>
        <w:t>, a blog post by a Hmong writer (the granddaughter of a Hmong refugee) that critiques the podcast</w:t>
      </w:r>
      <w:r w:rsidR="00DC6828" w:rsidRPr="001675E1">
        <w:rPr>
          <w:rFonts w:ascii="Times New Roman" w:hAnsi="Times New Roman"/>
          <w:b w:val="0"/>
        </w:rPr>
        <w:t xml:space="preserve"> (Yang)</w:t>
      </w:r>
      <w:r w:rsidRPr="001675E1">
        <w:rPr>
          <w:rFonts w:ascii="Times New Roman" w:hAnsi="Times New Roman"/>
          <w:b w:val="0"/>
        </w:rPr>
        <w:t>, and a book chapter by a local author on the refugee community in Nebraska</w:t>
      </w:r>
      <w:r w:rsidR="00DC6828" w:rsidRPr="001675E1">
        <w:rPr>
          <w:rFonts w:ascii="Times New Roman" w:hAnsi="Times New Roman"/>
          <w:b w:val="0"/>
        </w:rPr>
        <w:t xml:space="preserve"> (Pipher)</w:t>
      </w:r>
      <w:r w:rsidRPr="001675E1">
        <w:rPr>
          <w:rFonts w:ascii="Times New Roman" w:hAnsi="Times New Roman"/>
          <w:b w:val="0"/>
        </w:rPr>
        <w:t xml:space="preserve">. This helps generate ideas for topics and genres. I have also used deep mapping as a tool to </w:t>
      </w:r>
      <w:r w:rsidR="00EC17F9">
        <w:rPr>
          <w:rFonts w:ascii="Times New Roman" w:hAnsi="Times New Roman"/>
          <w:b w:val="0"/>
        </w:rPr>
        <w:t>illustrate</w:t>
      </w:r>
      <w:r w:rsidRPr="001675E1">
        <w:rPr>
          <w:rFonts w:ascii="Times New Roman" w:hAnsi="Times New Roman"/>
          <w:b w:val="0"/>
        </w:rPr>
        <w:t xml:space="preserve"> context, saying, “Draw me a map of what surrounds your argument, who’s involved in it, and what you’re responding to.”  As they draft, students observe relevant plac</w:t>
      </w:r>
      <w:r w:rsidR="00090233">
        <w:rPr>
          <w:rFonts w:ascii="Times New Roman" w:hAnsi="Times New Roman"/>
          <w:b w:val="0"/>
        </w:rPr>
        <w:t>es and interview stakeholders. T</w:t>
      </w:r>
      <w:r w:rsidRPr="001675E1">
        <w:rPr>
          <w:rFonts w:ascii="Times New Roman" w:hAnsi="Times New Roman"/>
          <w:b w:val="0"/>
        </w:rPr>
        <w:t>hey later share their final project with these stakeholders, opening possibilities for accountability, vulnerability, and connections beyond campus</w:t>
      </w:r>
      <w:r w:rsidR="00517BBD">
        <w:rPr>
          <w:rFonts w:ascii="Times New Roman" w:hAnsi="Times New Roman"/>
          <w:b w:val="0"/>
        </w:rPr>
        <w:t xml:space="preserve"> in the local, suburban community</w:t>
      </w:r>
      <w:r w:rsidRPr="001675E1">
        <w:rPr>
          <w:rFonts w:ascii="Times New Roman" w:hAnsi="Times New Roman"/>
          <w:b w:val="0"/>
        </w:rPr>
        <w:t>.</w:t>
      </w:r>
    </w:p>
    <w:p w:rsidR="00C23E7A" w:rsidRDefault="00C23E7A" w:rsidP="00C23E7A">
      <w:pPr>
        <w:spacing w:line="480" w:lineRule="auto"/>
        <w:rPr>
          <w:rFonts w:ascii="Times New Roman" w:hAnsi="Times New Roman"/>
          <w:b w:val="0"/>
        </w:rPr>
      </w:pPr>
      <w:r>
        <w:rPr>
          <w:rFonts w:ascii="Times New Roman" w:hAnsi="Times New Roman"/>
        </w:rPr>
        <w:t>Conclusion</w:t>
      </w:r>
    </w:p>
    <w:p w:rsidR="00FD6776" w:rsidRPr="00C23E7A" w:rsidRDefault="00C23E7A" w:rsidP="00C23E7A">
      <w:pPr>
        <w:spacing w:line="480" w:lineRule="auto"/>
        <w:rPr>
          <w:rFonts w:ascii="Times New Roman" w:hAnsi="Times New Roman"/>
          <w:b w:val="0"/>
        </w:rPr>
      </w:pPr>
      <w:r>
        <w:rPr>
          <w:rFonts w:ascii="Times New Roman" w:hAnsi="Times New Roman"/>
          <w:b w:val="0"/>
        </w:rPr>
        <w:tab/>
        <w:t xml:space="preserve">A perennial pedagogy, in both theory and practice, is a long process—not an annual accomplishment. So I want to conclude by inviting your questions, ideas, reflections, and thoughts on how </w:t>
      </w:r>
      <w:r w:rsidR="00EC17F9">
        <w:rPr>
          <w:rFonts w:ascii="Times New Roman" w:hAnsi="Times New Roman"/>
          <w:b w:val="0"/>
        </w:rPr>
        <w:t>we</w:t>
      </w:r>
      <w:r>
        <w:rPr>
          <w:rFonts w:ascii="Times New Roman" w:hAnsi="Times New Roman"/>
          <w:b w:val="0"/>
        </w:rPr>
        <w:t xml:space="preserve"> might (in response to my talk) compose place-conscious citizenship in suburban contexts, and (in response to everyone’s talks) revise place-conscious composition.</w:t>
      </w:r>
    </w:p>
    <w:p w:rsidR="00540DEF" w:rsidRPr="001675E1" w:rsidRDefault="00C8579A" w:rsidP="001675E1">
      <w:pPr>
        <w:spacing w:line="480" w:lineRule="auto"/>
        <w:ind w:firstLine="720"/>
        <w:jc w:val="center"/>
        <w:rPr>
          <w:rFonts w:ascii="Times New Roman" w:hAnsi="Times New Roman"/>
          <w:b w:val="0"/>
        </w:rPr>
      </w:pPr>
      <w:r w:rsidRPr="001675E1">
        <w:rPr>
          <w:rFonts w:ascii="Times New Roman" w:hAnsi="Times New Roman"/>
          <w:b w:val="0"/>
        </w:rPr>
        <w:br w:type="page"/>
      </w:r>
      <w:r w:rsidR="0070527E">
        <w:rPr>
          <w:rFonts w:ascii="Times New Roman" w:hAnsi="Times New Roman"/>
          <w:b w:val="0"/>
        </w:rPr>
        <w:lastRenderedPageBreak/>
        <w:t>Bibliography</w:t>
      </w:r>
    </w:p>
    <w:p w:rsidR="00915A9F" w:rsidRPr="001675E1" w:rsidRDefault="00915A9F" w:rsidP="0077020C">
      <w:pPr>
        <w:spacing w:beforeLines="1" w:before="2" w:afterLines="1" w:after="2" w:line="480" w:lineRule="auto"/>
        <w:ind w:left="720" w:hanging="720"/>
        <w:rPr>
          <w:rFonts w:ascii="Times New Roman" w:hAnsi="Times New Roman"/>
          <w:b w:val="0"/>
          <w:i/>
        </w:rPr>
      </w:pPr>
      <w:r w:rsidRPr="001675E1">
        <w:rPr>
          <w:rFonts w:ascii="Times New Roman" w:hAnsi="Times New Roman"/>
          <w:b w:val="0"/>
        </w:rPr>
        <w:t xml:space="preserve">Berry, Wendell. “Solving for Pattern.” </w:t>
      </w:r>
      <w:r w:rsidRPr="001675E1">
        <w:rPr>
          <w:rFonts w:ascii="Times New Roman" w:hAnsi="Times New Roman"/>
          <w:b w:val="0"/>
          <w:i/>
        </w:rPr>
        <w:t>The Gift of Good Land: Further Essays Cultural &amp; Agricultural.</w:t>
      </w:r>
      <w:r w:rsidRPr="001675E1">
        <w:rPr>
          <w:rFonts w:ascii="Times New Roman" w:hAnsi="Times New Roman"/>
          <w:b w:val="0"/>
        </w:rPr>
        <w:t xml:space="preserve"> San Francisco:</w:t>
      </w:r>
      <w:r w:rsidRPr="001675E1">
        <w:rPr>
          <w:rFonts w:ascii="Times New Roman" w:hAnsi="Times New Roman"/>
          <w:b w:val="0"/>
          <w:i/>
        </w:rPr>
        <w:t xml:space="preserve"> </w:t>
      </w:r>
      <w:r w:rsidRPr="001675E1">
        <w:rPr>
          <w:rFonts w:ascii="Times New Roman" w:hAnsi="Times New Roman"/>
          <w:b w:val="0"/>
        </w:rPr>
        <w:t xml:space="preserve">North Point Press, 1981. </w:t>
      </w:r>
      <w:r w:rsidR="00D67E65">
        <w:rPr>
          <w:rFonts w:ascii="Times New Roman" w:hAnsi="Times New Roman"/>
          <w:b w:val="0"/>
        </w:rPr>
        <w:t xml:space="preserve">134-145. </w:t>
      </w:r>
      <w:r w:rsidRPr="001675E1">
        <w:rPr>
          <w:rFonts w:ascii="Times New Roman" w:hAnsi="Times New Roman"/>
          <w:b w:val="0"/>
        </w:rPr>
        <w:t>Print.</w:t>
      </w:r>
    </w:p>
    <w:p w:rsidR="00A564A9" w:rsidRPr="001675E1" w:rsidRDefault="00A564A9" w:rsidP="0077020C">
      <w:pPr>
        <w:spacing w:beforeLines="1" w:before="2" w:afterLines="1" w:after="2" w:line="480" w:lineRule="auto"/>
        <w:ind w:left="720" w:hanging="720"/>
        <w:rPr>
          <w:rFonts w:ascii="Times New Roman" w:hAnsi="Times New Roman" w:cs="Times New Roman"/>
          <w:b w:val="0"/>
          <w:color w:val="auto"/>
          <w:szCs w:val="20"/>
        </w:rPr>
      </w:pPr>
      <w:r w:rsidRPr="001675E1">
        <w:rPr>
          <w:rFonts w:ascii="Times New Roman" w:hAnsi="Times New Roman"/>
          <w:b w:val="0"/>
        </w:rPr>
        <w:t xml:space="preserve">Brooke, Robert, ed. </w:t>
      </w:r>
      <w:r w:rsidRPr="001675E1">
        <w:rPr>
          <w:rFonts w:ascii="Times New Roman" w:hAnsi="Times New Roman" w:cs="Times New Roman"/>
          <w:b w:val="0"/>
          <w:i/>
          <w:color w:val="auto"/>
        </w:rPr>
        <w:t xml:space="preserve">Writing Suburban Citizenship: Place-Conscious Education and the Conundrum of Suburbia. </w:t>
      </w:r>
      <w:r w:rsidRPr="001675E1">
        <w:rPr>
          <w:rFonts w:ascii="Times New Roman" w:hAnsi="Times New Roman" w:cs="Times New Roman"/>
          <w:b w:val="0"/>
          <w:color w:val="auto"/>
        </w:rPr>
        <w:t>Under review.</w:t>
      </w:r>
    </w:p>
    <w:p w:rsidR="00C9762F" w:rsidRPr="001675E1" w:rsidRDefault="00C9762F" w:rsidP="001675E1">
      <w:pPr>
        <w:spacing w:line="480" w:lineRule="auto"/>
        <w:ind w:left="720" w:hanging="720"/>
        <w:rPr>
          <w:rFonts w:ascii="Times New Roman" w:hAnsi="Times New Roman"/>
          <w:b w:val="0"/>
        </w:rPr>
      </w:pPr>
      <w:r w:rsidRPr="001675E1">
        <w:rPr>
          <w:rFonts w:ascii="Times New Roman" w:hAnsi="Times New Roman"/>
          <w:b w:val="0"/>
        </w:rPr>
        <w:t xml:space="preserve">Brooke, Robert, ed. </w:t>
      </w:r>
      <w:r w:rsidRPr="001675E1">
        <w:rPr>
          <w:rFonts w:ascii="Times New Roman" w:hAnsi="Times New Roman"/>
          <w:b w:val="0"/>
          <w:i/>
        </w:rPr>
        <w:t>Rural Voices: Place-Conscious Education and the Teaching of Writing</w:t>
      </w:r>
      <w:r w:rsidRPr="001675E1">
        <w:rPr>
          <w:rFonts w:ascii="Times New Roman" w:hAnsi="Times New Roman"/>
          <w:b w:val="0"/>
        </w:rPr>
        <w:t>. New York: Teachers College Press, 2003. Print.</w:t>
      </w:r>
    </w:p>
    <w:p w:rsidR="00C9762F" w:rsidRPr="001675E1" w:rsidRDefault="00C9762F" w:rsidP="001675E1">
      <w:pPr>
        <w:spacing w:line="480" w:lineRule="auto"/>
        <w:ind w:left="720" w:hanging="720"/>
        <w:rPr>
          <w:rFonts w:ascii="Times New Roman" w:hAnsi="Times New Roman"/>
          <w:b w:val="0"/>
        </w:rPr>
      </w:pPr>
      <w:r w:rsidRPr="001675E1">
        <w:rPr>
          <w:rFonts w:ascii="Times New Roman" w:hAnsi="Times New Roman"/>
          <w:b w:val="0"/>
        </w:rPr>
        <w:t xml:space="preserve">Donehower, Kim, Charlotte Hogg, and Eileen E. Schell, eds. </w:t>
      </w:r>
      <w:r w:rsidRPr="001675E1">
        <w:rPr>
          <w:rFonts w:ascii="Times New Roman" w:hAnsi="Times New Roman"/>
          <w:b w:val="0"/>
          <w:i/>
        </w:rPr>
        <w:t>Reclaiming the Rural: Essays on Literacy, Rhetoric, and Pedagogy</w:t>
      </w:r>
      <w:r w:rsidRPr="001675E1">
        <w:rPr>
          <w:rFonts w:ascii="Times New Roman" w:hAnsi="Times New Roman"/>
          <w:b w:val="0"/>
        </w:rPr>
        <w:t>. Carbondale: Southern Illinois University Press, 2012. Print.</w:t>
      </w:r>
    </w:p>
    <w:p w:rsidR="00D87B0C" w:rsidRPr="001675E1" w:rsidRDefault="00C9762F" w:rsidP="001675E1">
      <w:pPr>
        <w:spacing w:line="480" w:lineRule="auto"/>
        <w:ind w:left="720" w:hanging="720"/>
        <w:rPr>
          <w:rFonts w:ascii="Times New Roman" w:hAnsi="Times New Roman"/>
          <w:b w:val="0"/>
        </w:rPr>
      </w:pPr>
      <w:r w:rsidRPr="001675E1">
        <w:rPr>
          <w:rFonts w:ascii="Times New Roman" w:hAnsi="Times New Roman"/>
          <w:b w:val="0"/>
        </w:rPr>
        <w:t xml:space="preserve">Donehower, Kim, Charlotte Hogg, and Eileen E. Schell. </w:t>
      </w:r>
      <w:r w:rsidRPr="001675E1">
        <w:rPr>
          <w:rFonts w:ascii="Times New Roman" w:hAnsi="Times New Roman"/>
          <w:b w:val="0"/>
          <w:i/>
        </w:rPr>
        <w:t>Rural Literacies</w:t>
      </w:r>
      <w:r w:rsidRPr="001675E1">
        <w:rPr>
          <w:rFonts w:ascii="Times New Roman" w:hAnsi="Times New Roman"/>
          <w:b w:val="0"/>
        </w:rPr>
        <w:t>. Carbondale: Southern Illinois University Press, 2007. Print.</w:t>
      </w:r>
    </w:p>
    <w:p w:rsidR="00D86064" w:rsidRPr="001675E1" w:rsidRDefault="00D86064" w:rsidP="001675E1">
      <w:pPr>
        <w:spacing w:line="480" w:lineRule="auto"/>
        <w:ind w:left="720" w:hanging="720"/>
        <w:rPr>
          <w:rFonts w:ascii="Times New Roman" w:hAnsi="Times New Roman"/>
          <w:b w:val="0"/>
        </w:rPr>
      </w:pPr>
      <w:r w:rsidRPr="001675E1">
        <w:rPr>
          <w:rFonts w:ascii="Times New Roman" w:hAnsi="Times New Roman"/>
          <w:b w:val="0"/>
        </w:rPr>
        <w:t>Epp, Roger. “</w:t>
      </w:r>
      <w:r w:rsidR="00E92704">
        <w:rPr>
          <w:rFonts w:ascii="Times New Roman" w:hAnsi="Times New Roman"/>
          <w:b w:val="0"/>
        </w:rPr>
        <w:t xml:space="preserve">The Political De-skilling of Rural Communities.” </w:t>
      </w:r>
      <w:r w:rsidRPr="001675E1">
        <w:rPr>
          <w:rFonts w:ascii="Times New Roman" w:hAnsi="Times New Roman"/>
          <w:b w:val="0"/>
          <w:i/>
        </w:rPr>
        <w:t>Writing Off the Rural West: Globalization, Governments and the Transformation of Rural Communities</w:t>
      </w:r>
      <w:r w:rsidRPr="001675E1">
        <w:rPr>
          <w:rFonts w:ascii="Times New Roman" w:hAnsi="Times New Roman"/>
          <w:b w:val="0"/>
        </w:rPr>
        <w:t xml:space="preserve">. Ed. by Roger Epp and Dave Whitson. Edmonton: University of Alberta Press, 2001. </w:t>
      </w:r>
      <w:r w:rsidR="00E92704">
        <w:rPr>
          <w:rFonts w:ascii="Times New Roman" w:hAnsi="Times New Roman"/>
          <w:b w:val="0"/>
        </w:rPr>
        <w:t xml:space="preserve">301-324. </w:t>
      </w:r>
      <w:r w:rsidRPr="001675E1">
        <w:rPr>
          <w:rFonts w:ascii="Times New Roman" w:hAnsi="Times New Roman"/>
          <w:b w:val="0"/>
        </w:rPr>
        <w:t>Print.</w:t>
      </w:r>
    </w:p>
    <w:p w:rsidR="00A101A4" w:rsidRPr="001675E1" w:rsidRDefault="00A101A4" w:rsidP="001675E1">
      <w:pPr>
        <w:spacing w:line="480" w:lineRule="auto"/>
        <w:ind w:left="720" w:hanging="720"/>
        <w:rPr>
          <w:rFonts w:ascii="Times New Roman" w:hAnsi="Times New Roman"/>
          <w:b w:val="0"/>
        </w:rPr>
      </w:pPr>
      <w:r w:rsidRPr="001675E1">
        <w:rPr>
          <w:rFonts w:ascii="Times New Roman" w:hAnsi="Times New Roman"/>
          <w:b w:val="0"/>
        </w:rPr>
        <w:t xml:space="preserve">Farrell, James J. </w:t>
      </w:r>
      <w:r w:rsidRPr="001675E1">
        <w:rPr>
          <w:rFonts w:ascii="Times New Roman" w:hAnsi="Times New Roman"/>
          <w:b w:val="0"/>
          <w:i/>
        </w:rPr>
        <w:t>The Nature of College: How a New Understanding of Campus Life Can Change the World</w:t>
      </w:r>
      <w:r w:rsidRPr="001675E1">
        <w:rPr>
          <w:rFonts w:ascii="Times New Roman" w:hAnsi="Times New Roman"/>
          <w:b w:val="0"/>
        </w:rPr>
        <w:t>. Minneapolis: Milkweed Editions, 2010. Print.</w:t>
      </w:r>
    </w:p>
    <w:p w:rsidR="00F34F8F" w:rsidRPr="001675E1" w:rsidRDefault="00D87B0C" w:rsidP="001675E1">
      <w:pPr>
        <w:spacing w:line="480" w:lineRule="auto"/>
        <w:ind w:left="720" w:hanging="720"/>
        <w:rPr>
          <w:rFonts w:ascii="Times New Roman" w:hAnsi="Times New Roman"/>
          <w:b w:val="0"/>
        </w:rPr>
      </w:pPr>
      <w:r w:rsidRPr="001675E1">
        <w:rPr>
          <w:rFonts w:ascii="Times New Roman" w:hAnsi="Times New Roman"/>
          <w:b w:val="0"/>
        </w:rPr>
        <w:t xml:space="preserve">Gruenewald, David A., and Gregory A. Smith, eds. </w:t>
      </w:r>
      <w:r w:rsidRPr="001675E1">
        <w:rPr>
          <w:rFonts w:ascii="Times New Roman" w:hAnsi="Times New Roman"/>
          <w:b w:val="0"/>
          <w:i/>
        </w:rPr>
        <w:t>Place-Based Education in the Global Age: Local Diversity</w:t>
      </w:r>
      <w:r w:rsidRPr="001675E1">
        <w:rPr>
          <w:rFonts w:ascii="Times New Roman" w:hAnsi="Times New Roman"/>
          <w:b w:val="0"/>
        </w:rPr>
        <w:t>. New York: Lawrence Erlbaum Associates, Taylor &amp; Francis Group, 2008. Print.</w:t>
      </w:r>
    </w:p>
    <w:p w:rsidR="00C8579A" w:rsidRPr="001675E1" w:rsidRDefault="00C8579A" w:rsidP="001675E1">
      <w:pPr>
        <w:spacing w:line="480" w:lineRule="auto"/>
        <w:ind w:left="720" w:hanging="720"/>
        <w:rPr>
          <w:rFonts w:ascii="Times New Roman" w:hAnsi="Times New Roman"/>
          <w:b w:val="0"/>
          <w:iCs/>
          <w:szCs w:val="25"/>
        </w:rPr>
      </w:pPr>
      <w:r w:rsidRPr="001675E1">
        <w:rPr>
          <w:rFonts w:ascii="Times New Roman" w:hAnsi="Times New Roman"/>
          <w:b w:val="0"/>
          <w:iCs/>
          <w:szCs w:val="25"/>
        </w:rPr>
        <w:t xml:space="preserve">Hothem, Thomas. “Suburban Studies and College Writing: Applying Ecocomposition.” </w:t>
      </w:r>
      <w:r w:rsidRPr="001675E1">
        <w:rPr>
          <w:rFonts w:ascii="Times New Roman" w:hAnsi="Times New Roman"/>
          <w:b w:val="0"/>
          <w:i/>
          <w:iCs/>
          <w:szCs w:val="25"/>
        </w:rPr>
        <w:t>Pedagogy</w:t>
      </w:r>
      <w:r w:rsidRPr="001675E1">
        <w:rPr>
          <w:rFonts w:ascii="Times New Roman" w:hAnsi="Times New Roman"/>
          <w:b w:val="0"/>
          <w:iCs/>
          <w:szCs w:val="25"/>
        </w:rPr>
        <w:t xml:space="preserve"> 9.1 (Winter 2009): 35-59. </w:t>
      </w:r>
      <w:r w:rsidRPr="001675E1">
        <w:rPr>
          <w:rFonts w:ascii="Times New Roman" w:hAnsi="Times New Roman"/>
          <w:b w:val="0"/>
          <w:i/>
          <w:iCs/>
          <w:szCs w:val="25"/>
        </w:rPr>
        <w:t>Project Muse</w:t>
      </w:r>
      <w:r w:rsidRPr="001675E1">
        <w:rPr>
          <w:rFonts w:ascii="Times New Roman" w:hAnsi="Times New Roman"/>
          <w:b w:val="0"/>
          <w:iCs/>
          <w:szCs w:val="25"/>
        </w:rPr>
        <w:t>. Web. 19 Feb. 2013.</w:t>
      </w:r>
    </w:p>
    <w:p w:rsidR="00F34F8F" w:rsidRPr="001675E1" w:rsidRDefault="00D86064" w:rsidP="001675E1">
      <w:pPr>
        <w:spacing w:line="480" w:lineRule="auto"/>
        <w:ind w:left="720" w:hanging="720"/>
        <w:rPr>
          <w:rFonts w:ascii="Times New Roman" w:hAnsi="Times New Roman"/>
          <w:b w:val="0"/>
        </w:rPr>
      </w:pPr>
      <w:r w:rsidRPr="001675E1">
        <w:rPr>
          <w:rFonts w:ascii="Times New Roman" w:hAnsi="Times New Roman"/>
          <w:b w:val="0"/>
        </w:rPr>
        <w:lastRenderedPageBreak/>
        <w:t xml:space="preserve">Jackson, Wes. </w:t>
      </w:r>
      <w:r w:rsidR="00F34F8F" w:rsidRPr="001675E1">
        <w:rPr>
          <w:rFonts w:ascii="Times New Roman" w:hAnsi="Times New Roman"/>
          <w:b w:val="0"/>
          <w:i/>
        </w:rPr>
        <w:t>Consulting the Genius of the Place: An Ecological Approach to a New Agriculture</w:t>
      </w:r>
      <w:r w:rsidR="00F34F8F" w:rsidRPr="001675E1">
        <w:rPr>
          <w:rFonts w:ascii="Times New Roman" w:hAnsi="Times New Roman"/>
          <w:b w:val="0"/>
        </w:rPr>
        <w:t>. Berkeley: Counterpoint, 2010. Print.</w:t>
      </w:r>
    </w:p>
    <w:p w:rsidR="00C8579A" w:rsidRPr="001675E1" w:rsidRDefault="00C8579A" w:rsidP="001675E1">
      <w:pPr>
        <w:spacing w:line="480" w:lineRule="auto"/>
        <w:ind w:left="720" w:hanging="720"/>
        <w:rPr>
          <w:rFonts w:ascii="Times New Roman" w:hAnsi="Times New Roman"/>
          <w:b w:val="0"/>
          <w:szCs w:val="20"/>
        </w:rPr>
      </w:pPr>
      <w:r w:rsidRPr="001675E1">
        <w:rPr>
          <w:rFonts w:ascii="Times New Roman" w:hAnsi="Times New Roman"/>
          <w:b w:val="0"/>
          <w:szCs w:val="51"/>
        </w:rPr>
        <w:t xml:space="preserve">Johnson, June. </w:t>
      </w:r>
      <w:r w:rsidRPr="001675E1">
        <w:rPr>
          <w:rFonts w:ascii="Times New Roman" w:hAnsi="Times New Roman"/>
          <w:b w:val="0"/>
          <w:i/>
          <w:iCs/>
          <w:szCs w:val="51"/>
        </w:rPr>
        <w:t>Global Issues, Local Arguments: Readings for Writing</w:t>
      </w:r>
      <w:r w:rsidRPr="001675E1">
        <w:rPr>
          <w:rFonts w:ascii="Times New Roman" w:hAnsi="Times New Roman"/>
          <w:b w:val="0"/>
          <w:szCs w:val="51"/>
        </w:rPr>
        <w:t>. Second ed. Boston: Longman, 2010. Print.</w:t>
      </w:r>
    </w:p>
    <w:p w:rsidR="006A6169" w:rsidRDefault="006A6169" w:rsidP="00D75583">
      <w:pPr>
        <w:spacing w:line="480" w:lineRule="auto"/>
        <w:ind w:left="720" w:hanging="720"/>
        <w:rPr>
          <w:rFonts w:ascii="Times New Roman" w:hAnsi="Times New Roman"/>
          <w:b w:val="0"/>
        </w:rPr>
      </w:pPr>
      <w:r>
        <w:rPr>
          <w:rFonts w:ascii="Times New Roman" w:hAnsi="Times New Roman"/>
          <w:b w:val="0"/>
          <w:i/>
        </w:rPr>
        <w:t>King Corn</w:t>
      </w:r>
      <w:r>
        <w:rPr>
          <w:rFonts w:ascii="Times New Roman" w:hAnsi="Times New Roman"/>
          <w:b w:val="0"/>
        </w:rPr>
        <w:t xml:space="preserve">. Dir. Aaron Woolf. </w:t>
      </w:r>
      <w:r w:rsidR="008C5B77">
        <w:rPr>
          <w:rFonts w:ascii="Times New Roman" w:hAnsi="Times New Roman"/>
          <w:b w:val="0"/>
        </w:rPr>
        <w:t>Mosaic Films, 2007. Film.</w:t>
      </w:r>
    </w:p>
    <w:p w:rsidR="00D75583" w:rsidRPr="00D75583" w:rsidRDefault="00D75583" w:rsidP="00D75583">
      <w:pPr>
        <w:spacing w:line="480" w:lineRule="auto"/>
        <w:ind w:left="720" w:hanging="720"/>
        <w:rPr>
          <w:rFonts w:ascii="Times New Roman" w:hAnsi="Times New Roman"/>
          <w:b w:val="0"/>
        </w:rPr>
      </w:pPr>
      <w:r w:rsidRPr="00D75583">
        <w:rPr>
          <w:rFonts w:ascii="Times New Roman" w:hAnsi="Times New Roman"/>
          <w:b w:val="0"/>
        </w:rPr>
        <w:t xml:space="preserve">Knopp, Lisa. “In the Corn.” </w:t>
      </w:r>
      <w:r w:rsidRPr="00D75583">
        <w:rPr>
          <w:rFonts w:ascii="Times New Roman" w:hAnsi="Times New Roman"/>
          <w:b w:val="0"/>
          <w:i/>
        </w:rPr>
        <w:t>Interior Places</w:t>
      </w:r>
      <w:r w:rsidRPr="00D75583">
        <w:rPr>
          <w:rFonts w:ascii="Times New Roman" w:hAnsi="Times New Roman"/>
          <w:b w:val="0"/>
        </w:rPr>
        <w:t>. Lincoln: U</w:t>
      </w:r>
      <w:r>
        <w:rPr>
          <w:rFonts w:ascii="Times New Roman" w:hAnsi="Times New Roman"/>
          <w:b w:val="0"/>
        </w:rPr>
        <w:t>niversity</w:t>
      </w:r>
      <w:r w:rsidRPr="00D75583">
        <w:rPr>
          <w:rFonts w:ascii="Times New Roman" w:hAnsi="Times New Roman"/>
          <w:b w:val="0"/>
        </w:rPr>
        <w:t xml:space="preserve"> of Nebraska P</w:t>
      </w:r>
      <w:r>
        <w:rPr>
          <w:rFonts w:ascii="Times New Roman" w:hAnsi="Times New Roman"/>
          <w:b w:val="0"/>
        </w:rPr>
        <w:t>ress</w:t>
      </w:r>
      <w:r w:rsidRPr="00D75583">
        <w:rPr>
          <w:rFonts w:ascii="Times New Roman" w:hAnsi="Times New Roman"/>
          <w:b w:val="0"/>
        </w:rPr>
        <w:t>, 2008. 103-119.</w:t>
      </w:r>
      <w:r>
        <w:rPr>
          <w:rFonts w:ascii="Times New Roman" w:hAnsi="Times New Roman"/>
          <w:b w:val="0"/>
        </w:rPr>
        <w:t xml:space="preserve"> Print.</w:t>
      </w:r>
    </w:p>
    <w:p w:rsidR="001A3B50" w:rsidRPr="001675E1" w:rsidRDefault="001A3B50" w:rsidP="001675E1">
      <w:pPr>
        <w:spacing w:line="480" w:lineRule="auto"/>
        <w:ind w:left="720" w:hanging="720"/>
        <w:rPr>
          <w:rFonts w:ascii="Times New Roman" w:hAnsi="Times New Roman"/>
          <w:b w:val="0"/>
        </w:rPr>
      </w:pPr>
      <w:r w:rsidRPr="001675E1">
        <w:rPr>
          <w:rFonts w:ascii="Times New Roman" w:hAnsi="Times New Roman"/>
          <w:b w:val="0"/>
        </w:rPr>
        <w:t xml:space="preserve">Lang, James. “Why They Don’t Apply What They’ve Learned, Part 2.” </w:t>
      </w:r>
      <w:r w:rsidRPr="001675E1">
        <w:rPr>
          <w:rFonts w:ascii="Times New Roman" w:hAnsi="Times New Roman"/>
          <w:b w:val="0"/>
          <w:i/>
        </w:rPr>
        <w:t>The Chronicle of Higher Education</w:t>
      </w:r>
      <w:r w:rsidRPr="001675E1">
        <w:rPr>
          <w:rFonts w:ascii="Times New Roman" w:hAnsi="Times New Roman"/>
          <w:b w:val="0"/>
        </w:rPr>
        <w:t>. 19 February 2013. Web. 26 April 2013. &lt;http://chronicle.com/article/Why-They-Dont-Apply-What/137389/&gt;</w:t>
      </w:r>
    </w:p>
    <w:p w:rsidR="00540DEF" w:rsidRPr="001675E1" w:rsidRDefault="00A101A4" w:rsidP="001675E1">
      <w:pPr>
        <w:spacing w:line="480" w:lineRule="auto"/>
        <w:ind w:left="720" w:hanging="720"/>
        <w:rPr>
          <w:rFonts w:ascii="Times New Roman" w:hAnsi="Times New Roman"/>
          <w:b w:val="0"/>
        </w:rPr>
      </w:pPr>
      <w:r w:rsidRPr="001675E1">
        <w:rPr>
          <w:rFonts w:ascii="Times New Roman" w:hAnsi="Times New Roman"/>
          <w:b w:val="0"/>
        </w:rPr>
        <w:t xml:space="preserve">McKibben, Bill. </w:t>
      </w:r>
      <w:r w:rsidRPr="001675E1">
        <w:rPr>
          <w:rFonts w:ascii="Times New Roman" w:hAnsi="Times New Roman"/>
          <w:b w:val="0"/>
          <w:i/>
        </w:rPr>
        <w:t>Eaarth: Making a Life on a Tough New Planet</w:t>
      </w:r>
      <w:r w:rsidRPr="001675E1">
        <w:rPr>
          <w:rFonts w:ascii="Times New Roman" w:hAnsi="Times New Roman"/>
          <w:b w:val="0"/>
        </w:rPr>
        <w:t>. New York: Times Books, 2010. Print.</w:t>
      </w:r>
    </w:p>
    <w:p w:rsidR="00D44DD4" w:rsidRPr="001675E1" w:rsidRDefault="00D44DD4" w:rsidP="001675E1">
      <w:pPr>
        <w:spacing w:line="480" w:lineRule="auto"/>
        <w:ind w:left="720" w:hanging="720"/>
        <w:rPr>
          <w:rFonts w:ascii="Times New Roman" w:hAnsi="Times New Roman"/>
          <w:b w:val="0"/>
        </w:rPr>
      </w:pPr>
      <w:r w:rsidRPr="001675E1">
        <w:rPr>
          <w:rFonts w:ascii="Times New Roman" w:hAnsi="Times New Roman"/>
          <w:b w:val="0"/>
        </w:rPr>
        <w:t>Pipher, Mary. “Cultural Co</w:t>
      </w:r>
      <w:r w:rsidR="00543C2D">
        <w:rPr>
          <w:rFonts w:ascii="Times New Roman" w:hAnsi="Times New Roman"/>
          <w:b w:val="0"/>
        </w:rPr>
        <w:t xml:space="preserve">llisions on the Great Plains.” </w:t>
      </w:r>
      <w:r w:rsidRPr="001675E1">
        <w:rPr>
          <w:rFonts w:ascii="Times New Roman" w:hAnsi="Times New Roman"/>
          <w:b w:val="0"/>
          <w:i/>
        </w:rPr>
        <w:t>The Middle of Everywhere: The World’s Refugees Come to Our Town</w:t>
      </w:r>
      <w:r w:rsidRPr="001675E1">
        <w:rPr>
          <w:rFonts w:ascii="Times New Roman" w:hAnsi="Times New Roman"/>
          <w:b w:val="0"/>
        </w:rPr>
        <w:t>. New York: Harcourt, 2002. 3-23. Print.</w:t>
      </w:r>
    </w:p>
    <w:p w:rsidR="00D44DD4" w:rsidRPr="001675E1" w:rsidRDefault="00540DEF" w:rsidP="0077020C">
      <w:pPr>
        <w:spacing w:beforeLines="1" w:before="2" w:afterLines="1" w:after="2" w:line="480" w:lineRule="auto"/>
        <w:ind w:left="720" w:hanging="720"/>
        <w:rPr>
          <w:rFonts w:ascii="Times New Roman" w:hAnsi="Times New Roman"/>
          <w:b w:val="0"/>
        </w:rPr>
      </w:pPr>
      <w:r w:rsidRPr="001675E1">
        <w:rPr>
          <w:rFonts w:ascii="Times New Roman" w:hAnsi="Times New Roman"/>
          <w:b w:val="0"/>
        </w:rPr>
        <w:t xml:space="preserve">Sayre, Laura, and Sean Clark, eds. </w:t>
      </w:r>
      <w:r w:rsidRPr="001675E1">
        <w:rPr>
          <w:rFonts w:ascii="Times New Roman" w:hAnsi="Times New Roman"/>
          <w:b w:val="0"/>
          <w:i/>
        </w:rPr>
        <w:t>Fields of Learning: The Student Farm Movement in North America</w:t>
      </w:r>
      <w:r w:rsidRPr="001675E1">
        <w:rPr>
          <w:rFonts w:ascii="Times New Roman" w:hAnsi="Times New Roman"/>
          <w:b w:val="0"/>
        </w:rPr>
        <w:t>. Lexington: University Press of Kentucky, 2011. Print.</w:t>
      </w:r>
    </w:p>
    <w:p w:rsidR="00D44DD4" w:rsidRPr="001675E1" w:rsidRDefault="00D44DD4" w:rsidP="001675E1">
      <w:pPr>
        <w:spacing w:line="480" w:lineRule="auto"/>
        <w:ind w:left="720" w:hanging="720"/>
        <w:rPr>
          <w:rFonts w:ascii="Times New Roman" w:hAnsi="Times New Roman"/>
          <w:b w:val="0"/>
        </w:rPr>
      </w:pPr>
      <w:r w:rsidRPr="001675E1">
        <w:rPr>
          <w:rFonts w:ascii="Times New Roman" w:hAnsi="Times New Roman"/>
          <w:b w:val="0"/>
        </w:rPr>
        <w:t xml:space="preserve">Yang, Kao Kalia. “The Science of Racism: </w:t>
      </w:r>
      <w:r w:rsidRPr="001675E1">
        <w:rPr>
          <w:rFonts w:ascii="Times New Roman" w:hAnsi="Times New Roman"/>
          <w:b w:val="0"/>
          <w:i/>
        </w:rPr>
        <w:t>Radiolab</w:t>
      </w:r>
      <w:r w:rsidRPr="001675E1">
        <w:rPr>
          <w:rFonts w:ascii="Times New Roman" w:hAnsi="Times New Roman"/>
          <w:b w:val="0"/>
        </w:rPr>
        <w:t xml:space="preserve">’s Treatment of Hmong Experience.” </w:t>
      </w:r>
      <w:r w:rsidRPr="001675E1">
        <w:rPr>
          <w:rFonts w:ascii="Times New Roman" w:hAnsi="Times New Roman"/>
          <w:b w:val="0"/>
          <w:i/>
        </w:rPr>
        <w:t>Hyphen</w:t>
      </w:r>
      <w:r w:rsidRPr="001675E1">
        <w:rPr>
          <w:rFonts w:ascii="Times New Roman" w:hAnsi="Times New Roman"/>
          <w:b w:val="0"/>
        </w:rPr>
        <w:t>, 22 October 2012. Web. &lt;http://www.hyphenmagazine.com/blog/archive/2012/10/science-racism-radiolabs-treatment-hmong-experience&gt;</w:t>
      </w:r>
    </w:p>
    <w:p w:rsidR="00F70EC0" w:rsidRPr="001675E1" w:rsidRDefault="00D44DD4" w:rsidP="00543C2D">
      <w:pPr>
        <w:spacing w:line="480" w:lineRule="auto"/>
        <w:ind w:left="720" w:hanging="720"/>
        <w:rPr>
          <w:rFonts w:ascii="Times New Roman" w:hAnsi="Times New Roman"/>
          <w:b w:val="0"/>
        </w:rPr>
      </w:pPr>
      <w:r w:rsidRPr="001675E1">
        <w:rPr>
          <w:rFonts w:ascii="Times New Roman" w:hAnsi="Times New Roman"/>
          <w:b w:val="0"/>
        </w:rPr>
        <w:t xml:space="preserve">“Yellow Rain.” </w:t>
      </w:r>
      <w:r w:rsidRPr="001675E1">
        <w:rPr>
          <w:rFonts w:ascii="Times New Roman" w:hAnsi="Times New Roman"/>
          <w:b w:val="0"/>
          <w:i/>
        </w:rPr>
        <w:t>Radiolab</w:t>
      </w:r>
      <w:r w:rsidRPr="001675E1">
        <w:rPr>
          <w:rFonts w:ascii="Times New Roman" w:hAnsi="Times New Roman"/>
          <w:b w:val="0"/>
        </w:rPr>
        <w:t>. WNYC, 24 September 2012. Web. &lt;http://www.radiolab.org/2012/sep/24/yellow-rain/&gt;</w:t>
      </w:r>
    </w:p>
    <w:sectPr w:rsidR="00F70EC0" w:rsidRPr="001675E1" w:rsidSect="00F70EC0">
      <w:headerReference w:type="even" r:id="rId8"/>
      <w:headerReference w:type="default" r:id="rId9"/>
      <w:pgSz w:w="12240" w:h="15840"/>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A9A" w:rsidRDefault="007B1A9A">
      <w:r>
        <w:separator/>
      </w:r>
    </w:p>
  </w:endnote>
  <w:endnote w:type="continuationSeparator" w:id="0">
    <w:p w:rsidR="007B1A9A" w:rsidRDefault="007B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A9A" w:rsidRDefault="007B1A9A">
      <w:r>
        <w:separator/>
      </w:r>
    </w:p>
  </w:footnote>
  <w:footnote w:type="continuationSeparator" w:id="0">
    <w:p w:rsidR="007B1A9A" w:rsidRDefault="007B1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C6C" w:rsidRDefault="00D00C6C" w:rsidP="00FD67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0C6C" w:rsidRDefault="00D00C6C" w:rsidP="002D368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C6C" w:rsidRPr="00FC56AE" w:rsidRDefault="00D00C6C" w:rsidP="00FD6776">
    <w:pPr>
      <w:pStyle w:val="Header"/>
      <w:framePr w:wrap="around" w:vAnchor="text" w:hAnchor="margin" w:xAlign="right" w:y="1"/>
      <w:rPr>
        <w:rStyle w:val="PageNumber"/>
      </w:rPr>
    </w:pPr>
    <w:r w:rsidRPr="00FC56AE">
      <w:rPr>
        <w:rStyle w:val="PageNumber"/>
        <w:rFonts w:ascii="Times New Roman" w:hAnsi="Times New Roman"/>
        <w:b w:val="0"/>
      </w:rPr>
      <w:fldChar w:fldCharType="begin"/>
    </w:r>
    <w:r w:rsidRPr="00FC56AE">
      <w:rPr>
        <w:rStyle w:val="PageNumber"/>
        <w:rFonts w:ascii="Times New Roman" w:hAnsi="Times New Roman"/>
        <w:b w:val="0"/>
      </w:rPr>
      <w:instrText xml:space="preserve">PAGE  </w:instrText>
    </w:r>
    <w:r w:rsidRPr="00FC56AE">
      <w:rPr>
        <w:rStyle w:val="PageNumber"/>
        <w:rFonts w:ascii="Times New Roman" w:hAnsi="Times New Roman"/>
        <w:b w:val="0"/>
      </w:rPr>
      <w:fldChar w:fldCharType="separate"/>
    </w:r>
    <w:r w:rsidR="004D64FC">
      <w:rPr>
        <w:rStyle w:val="PageNumber"/>
        <w:rFonts w:ascii="Times New Roman" w:hAnsi="Times New Roman"/>
        <w:b w:val="0"/>
        <w:noProof/>
      </w:rPr>
      <w:t>1</w:t>
    </w:r>
    <w:r w:rsidRPr="00FC56AE">
      <w:rPr>
        <w:rStyle w:val="PageNumber"/>
        <w:rFonts w:ascii="Times New Roman" w:hAnsi="Times New Roman"/>
        <w:b w:val="0"/>
      </w:rPr>
      <w:fldChar w:fldCharType="end"/>
    </w:r>
  </w:p>
  <w:p w:rsidR="00D00C6C" w:rsidRPr="00FC56AE" w:rsidRDefault="00D00C6C" w:rsidP="002D3686">
    <w:pPr>
      <w:pStyle w:val="Header"/>
      <w:ind w:right="360"/>
      <w:jc w:val="right"/>
      <w:rPr>
        <w:rFonts w:ascii="Times New Roman" w:hAnsi="Times New Roman"/>
        <w:b w:val="0"/>
      </w:rPr>
    </w:pPr>
    <w:r w:rsidRPr="00FC56AE">
      <w:rPr>
        <w:rFonts w:ascii="Times New Roman" w:hAnsi="Times New Roman"/>
        <w:b w:val="0"/>
      </w:rPr>
      <w:t>Streit Krug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E54"/>
    <w:multiLevelType w:val="hybridMultilevel"/>
    <w:tmpl w:val="42066A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15A39"/>
    <w:multiLevelType w:val="hybridMultilevel"/>
    <w:tmpl w:val="FE604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7905F5"/>
    <w:multiLevelType w:val="multilevel"/>
    <w:tmpl w:val="91F6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12773A"/>
    <w:multiLevelType w:val="hybridMultilevel"/>
    <w:tmpl w:val="B234E6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5A5"/>
    <w:rsid w:val="00003FDC"/>
    <w:rsid w:val="000065A0"/>
    <w:rsid w:val="0001400D"/>
    <w:rsid w:val="000223F8"/>
    <w:rsid w:val="00030DA8"/>
    <w:rsid w:val="00033C44"/>
    <w:rsid w:val="00037353"/>
    <w:rsid w:val="00037E41"/>
    <w:rsid w:val="00041075"/>
    <w:rsid w:val="00050ADD"/>
    <w:rsid w:val="000528CF"/>
    <w:rsid w:val="00055378"/>
    <w:rsid w:val="00064EA3"/>
    <w:rsid w:val="0007073E"/>
    <w:rsid w:val="000864A0"/>
    <w:rsid w:val="0008791C"/>
    <w:rsid w:val="00090233"/>
    <w:rsid w:val="000A13C7"/>
    <w:rsid w:val="000A6436"/>
    <w:rsid w:val="000A768A"/>
    <w:rsid w:val="000A769A"/>
    <w:rsid w:val="000B10A5"/>
    <w:rsid w:val="000C1395"/>
    <w:rsid w:val="000D358D"/>
    <w:rsid w:val="000F40B2"/>
    <w:rsid w:val="00106D83"/>
    <w:rsid w:val="00112BC3"/>
    <w:rsid w:val="00113EBA"/>
    <w:rsid w:val="00125A70"/>
    <w:rsid w:val="001334EC"/>
    <w:rsid w:val="00150F66"/>
    <w:rsid w:val="0015345D"/>
    <w:rsid w:val="00155F18"/>
    <w:rsid w:val="001646C3"/>
    <w:rsid w:val="001647FE"/>
    <w:rsid w:val="00166834"/>
    <w:rsid w:val="001675E1"/>
    <w:rsid w:val="0017701B"/>
    <w:rsid w:val="0018471B"/>
    <w:rsid w:val="00186F01"/>
    <w:rsid w:val="00197243"/>
    <w:rsid w:val="001A2A31"/>
    <w:rsid w:val="001A3B50"/>
    <w:rsid w:val="001B38B5"/>
    <w:rsid w:val="001B6305"/>
    <w:rsid w:val="001B7E37"/>
    <w:rsid w:val="001C1446"/>
    <w:rsid w:val="001C6CB7"/>
    <w:rsid w:val="001E0888"/>
    <w:rsid w:val="001E221E"/>
    <w:rsid w:val="001F1CB7"/>
    <w:rsid w:val="001F2300"/>
    <w:rsid w:val="001F2557"/>
    <w:rsid w:val="001F4E38"/>
    <w:rsid w:val="002426B7"/>
    <w:rsid w:val="00266D3A"/>
    <w:rsid w:val="00267FDD"/>
    <w:rsid w:val="00272076"/>
    <w:rsid w:val="002839C0"/>
    <w:rsid w:val="0028609C"/>
    <w:rsid w:val="002A43A3"/>
    <w:rsid w:val="002B1D43"/>
    <w:rsid w:val="002B3579"/>
    <w:rsid w:val="002C2025"/>
    <w:rsid w:val="002D0805"/>
    <w:rsid w:val="002D203D"/>
    <w:rsid w:val="002D3686"/>
    <w:rsid w:val="003008F4"/>
    <w:rsid w:val="0030787D"/>
    <w:rsid w:val="00323C98"/>
    <w:rsid w:val="003262CF"/>
    <w:rsid w:val="00340A85"/>
    <w:rsid w:val="0034613C"/>
    <w:rsid w:val="00347F88"/>
    <w:rsid w:val="00352C8E"/>
    <w:rsid w:val="0037061C"/>
    <w:rsid w:val="0037228F"/>
    <w:rsid w:val="003722EC"/>
    <w:rsid w:val="00377DCD"/>
    <w:rsid w:val="00382339"/>
    <w:rsid w:val="00382CCC"/>
    <w:rsid w:val="00391CCF"/>
    <w:rsid w:val="003931CD"/>
    <w:rsid w:val="00395726"/>
    <w:rsid w:val="0039739D"/>
    <w:rsid w:val="003A0A84"/>
    <w:rsid w:val="003A0CE4"/>
    <w:rsid w:val="003A2031"/>
    <w:rsid w:val="003A4115"/>
    <w:rsid w:val="003C1612"/>
    <w:rsid w:val="003C34DE"/>
    <w:rsid w:val="003F4DE9"/>
    <w:rsid w:val="00402934"/>
    <w:rsid w:val="00402EDF"/>
    <w:rsid w:val="00403806"/>
    <w:rsid w:val="004048EB"/>
    <w:rsid w:val="00405686"/>
    <w:rsid w:val="004126FA"/>
    <w:rsid w:val="00412705"/>
    <w:rsid w:val="004215D2"/>
    <w:rsid w:val="00426F77"/>
    <w:rsid w:val="004271A8"/>
    <w:rsid w:val="0042770A"/>
    <w:rsid w:val="00434E7E"/>
    <w:rsid w:val="00436897"/>
    <w:rsid w:val="00441D88"/>
    <w:rsid w:val="00484FB1"/>
    <w:rsid w:val="0049228C"/>
    <w:rsid w:val="004944E8"/>
    <w:rsid w:val="004B111E"/>
    <w:rsid w:val="004B6045"/>
    <w:rsid w:val="004C2EC6"/>
    <w:rsid w:val="004C3A1D"/>
    <w:rsid w:val="004C468E"/>
    <w:rsid w:val="004D64FC"/>
    <w:rsid w:val="004F534D"/>
    <w:rsid w:val="00500B38"/>
    <w:rsid w:val="00501AF7"/>
    <w:rsid w:val="005109A4"/>
    <w:rsid w:val="00511B50"/>
    <w:rsid w:val="00517616"/>
    <w:rsid w:val="00517BBD"/>
    <w:rsid w:val="00520888"/>
    <w:rsid w:val="00522517"/>
    <w:rsid w:val="00532E35"/>
    <w:rsid w:val="00532E36"/>
    <w:rsid w:val="00540DEF"/>
    <w:rsid w:val="0054315F"/>
    <w:rsid w:val="00543C2D"/>
    <w:rsid w:val="00554FC3"/>
    <w:rsid w:val="005A00A2"/>
    <w:rsid w:val="005B7354"/>
    <w:rsid w:val="005B7B49"/>
    <w:rsid w:val="005C0831"/>
    <w:rsid w:val="005C151F"/>
    <w:rsid w:val="005C390C"/>
    <w:rsid w:val="005D0184"/>
    <w:rsid w:val="005D4381"/>
    <w:rsid w:val="005F0933"/>
    <w:rsid w:val="006018B0"/>
    <w:rsid w:val="006043AF"/>
    <w:rsid w:val="00605540"/>
    <w:rsid w:val="00606CF5"/>
    <w:rsid w:val="0061035C"/>
    <w:rsid w:val="00614FE2"/>
    <w:rsid w:val="0062205B"/>
    <w:rsid w:val="006268DF"/>
    <w:rsid w:val="00633EE1"/>
    <w:rsid w:val="0063710B"/>
    <w:rsid w:val="00640AC2"/>
    <w:rsid w:val="00652BD3"/>
    <w:rsid w:val="00661774"/>
    <w:rsid w:val="00667F69"/>
    <w:rsid w:val="00670190"/>
    <w:rsid w:val="006761CD"/>
    <w:rsid w:val="00681C1E"/>
    <w:rsid w:val="006A468C"/>
    <w:rsid w:val="006A4F03"/>
    <w:rsid w:val="006A6169"/>
    <w:rsid w:val="006B3B14"/>
    <w:rsid w:val="006C22F4"/>
    <w:rsid w:val="006C3AFD"/>
    <w:rsid w:val="006C41FE"/>
    <w:rsid w:val="006D2BCF"/>
    <w:rsid w:val="006D5034"/>
    <w:rsid w:val="006E3481"/>
    <w:rsid w:val="006E6D20"/>
    <w:rsid w:val="0070527E"/>
    <w:rsid w:val="00705DEF"/>
    <w:rsid w:val="00710B3C"/>
    <w:rsid w:val="00734157"/>
    <w:rsid w:val="00746A39"/>
    <w:rsid w:val="00753624"/>
    <w:rsid w:val="0077020C"/>
    <w:rsid w:val="00772096"/>
    <w:rsid w:val="0077788A"/>
    <w:rsid w:val="007779E8"/>
    <w:rsid w:val="00787147"/>
    <w:rsid w:val="00787B8B"/>
    <w:rsid w:val="007A4489"/>
    <w:rsid w:val="007A7AEC"/>
    <w:rsid w:val="007B1A9A"/>
    <w:rsid w:val="007C298B"/>
    <w:rsid w:val="007E2517"/>
    <w:rsid w:val="007F2870"/>
    <w:rsid w:val="007F44FC"/>
    <w:rsid w:val="007F4648"/>
    <w:rsid w:val="00800408"/>
    <w:rsid w:val="00804C07"/>
    <w:rsid w:val="00820249"/>
    <w:rsid w:val="00821949"/>
    <w:rsid w:val="00822EBD"/>
    <w:rsid w:val="00840A7C"/>
    <w:rsid w:val="0084203A"/>
    <w:rsid w:val="00844659"/>
    <w:rsid w:val="008460BD"/>
    <w:rsid w:val="0084698B"/>
    <w:rsid w:val="008514A4"/>
    <w:rsid w:val="00860E35"/>
    <w:rsid w:val="00875240"/>
    <w:rsid w:val="008805B9"/>
    <w:rsid w:val="00885821"/>
    <w:rsid w:val="008941F1"/>
    <w:rsid w:val="0089587B"/>
    <w:rsid w:val="008C068A"/>
    <w:rsid w:val="008C075E"/>
    <w:rsid w:val="008C10EB"/>
    <w:rsid w:val="008C5B77"/>
    <w:rsid w:val="008C6657"/>
    <w:rsid w:val="008C7EF1"/>
    <w:rsid w:val="008D03BF"/>
    <w:rsid w:val="008E02B2"/>
    <w:rsid w:val="008E34C4"/>
    <w:rsid w:val="008F3837"/>
    <w:rsid w:val="00903A18"/>
    <w:rsid w:val="00913AE9"/>
    <w:rsid w:val="00914423"/>
    <w:rsid w:val="00915A9F"/>
    <w:rsid w:val="0092466A"/>
    <w:rsid w:val="0093508B"/>
    <w:rsid w:val="009420FE"/>
    <w:rsid w:val="00942349"/>
    <w:rsid w:val="009439E1"/>
    <w:rsid w:val="00943F0A"/>
    <w:rsid w:val="0095027E"/>
    <w:rsid w:val="00950B02"/>
    <w:rsid w:val="00962050"/>
    <w:rsid w:val="00963591"/>
    <w:rsid w:val="00971326"/>
    <w:rsid w:val="00983D63"/>
    <w:rsid w:val="009855A5"/>
    <w:rsid w:val="009865C9"/>
    <w:rsid w:val="00986D33"/>
    <w:rsid w:val="009A327C"/>
    <w:rsid w:val="009A579C"/>
    <w:rsid w:val="009D0CF0"/>
    <w:rsid w:val="009F33B4"/>
    <w:rsid w:val="009F505F"/>
    <w:rsid w:val="00A0603E"/>
    <w:rsid w:val="00A101A4"/>
    <w:rsid w:val="00A15230"/>
    <w:rsid w:val="00A24871"/>
    <w:rsid w:val="00A41D1C"/>
    <w:rsid w:val="00A42DE2"/>
    <w:rsid w:val="00A47747"/>
    <w:rsid w:val="00A51CE2"/>
    <w:rsid w:val="00A526CB"/>
    <w:rsid w:val="00A564A9"/>
    <w:rsid w:val="00A570E4"/>
    <w:rsid w:val="00A65DD2"/>
    <w:rsid w:val="00A866C0"/>
    <w:rsid w:val="00A951DE"/>
    <w:rsid w:val="00AA4D38"/>
    <w:rsid w:val="00AA6BF5"/>
    <w:rsid w:val="00AA7B5E"/>
    <w:rsid w:val="00AB028B"/>
    <w:rsid w:val="00AD1B67"/>
    <w:rsid w:val="00AE7058"/>
    <w:rsid w:val="00B00CE6"/>
    <w:rsid w:val="00B21779"/>
    <w:rsid w:val="00B33D83"/>
    <w:rsid w:val="00B37325"/>
    <w:rsid w:val="00B415B2"/>
    <w:rsid w:val="00B47A55"/>
    <w:rsid w:val="00B50172"/>
    <w:rsid w:val="00B50672"/>
    <w:rsid w:val="00B53EB7"/>
    <w:rsid w:val="00B63A8A"/>
    <w:rsid w:val="00B71EF5"/>
    <w:rsid w:val="00B73342"/>
    <w:rsid w:val="00B744FF"/>
    <w:rsid w:val="00B854BF"/>
    <w:rsid w:val="00B9131E"/>
    <w:rsid w:val="00B94972"/>
    <w:rsid w:val="00BB4F54"/>
    <w:rsid w:val="00BC0452"/>
    <w:rsid w:val="00BC321D"/>
    <w:rsid w:val="00BC6F88"/>
    <w:rsid w:val="00BD3800"/>
    <w:rsid w:val="00BD5B71"/>
    <w:rsid w:val="00C126EA"/>
    <w:rsid w:val="00C216FE"/>
    <w:rsid w:val="00C23E7A"/>
    <w:rsid w:val="00C26EDF"/>
    <w:rsid w:val="00C355C0"/>
    <w:rsid w:val="00C36172"/>
    <w:rsid w:val="00C36284"/>
    <w:rsid w:val="00C4158D"/>
    <w:rsid w:val="00C4572B"/>
    <w:rsid w:val="00C540FB"/>
    <w:rsid w:val="00C65D68"/>
    <w:rsid w:val="00C71DEA"/>
    <w:rsid w:val="00C84819"/>
    <w:rsid w:val="00C8579A"/>
    <w:rsid w:val="00C87E0A"/>
    <w:rsid w:val="00C9762F"/>
    <w:rsid w:val="00CA2565"/>
    <w:rsid w:val="00CB157C"/>
    <w:rsid w:val="00CB2E53"/>
    <w:rsid w:val="00CB2F96"/>
    <w:rsid w:val="00CB7DC9"/>
    <w:rsid w:val="00CC1165"/>
    <w:rsid w:val="00CD54CF"/>
    <w:rsid w:val="00CE1A89"/>
    <w:rsid w:val="00D00C6C"/>
    <w:rsid w:val="00D07779"/>
    <w:rsid w:val="00D22ABA"/>
    <w:rsid w:val="00D260BF"/>
    <w:rsid w:val="00D273DA"/>
    <w:rsid w:val="00D33FFC"/>
    <w:rsid w:val="00D37AAE"/>
    <w:rsid w:val="00D424D8"/>
    <w:rsid w:val="00D44DD4"/>
    <w:rsid w:val="00D63EBE"/>
    <w:rsid w:val="00D67E65"/>
    <w:rsid w:val="00D75583"/>
    <w:rsid w:val="00D767EA"/>
    <w:rsid w:val="00D77A6D"/>
    <w:rsid w:val="00D80134"/>
    <w:rsid w:val="00D83A43"/>
    <w:rsid w:val="00D86064"/>
    <w:rsid w:val="00D865DD"/>
    <w:rsid w:val="00D87B0C"/>
    <w:rsid w:val="00D87DD1"/>
    <w:rsid w:val="00D92393"/>
    <w:rsid w:val="00DA56FB"/>
    <w:rsid w:val="00DC3889"/>
    <w:rsid w:val="00DC57F7"/>
    <w:rsid w:val="00DC6828"/>
    <w:rsid w:val="00DE2A13"/>
    <w:rsid w:val="00DE4873"/>
    <w:rsid w:val="00DE4FA5"/>
    <w:rsid w:val="00DF1576"/>
    <w:rsid w:val="00E007D0"/>
    <w:rsid w:val="00E051A9"/>
    <w:rsid w:val="00E05F86"/>
    <w:rsid w:val="00E06756"/>
    <w:rsid w:val="00E15B94"/>
    <w:rsid w:val="00E20E37"/>
    <w:rsid w:val="00E2737A"/>
    <w:rsid w:val="00E4057F"/>
    <w:rsid w:val="00E44DBA"/>
    <w:rsid w:val="00E52E40"/>
    <w:rsid w:val="00E53B8C"/>
    <w:rsid w:val="00E64675"/>
    <w:rsid w:val="00E81AC4"/>
    <w:rsid w:val="00E83081"/>
    <w:rsid w:val="00E835FA"/>
    <w:rsid w:val="00E904DE"/>
    <w:rsid w:val="00E92704"/>
    <w:rsid w:val="00E92BA4"/>
    <w:rsid w:val="00E94ADA"/>
    <w:rsid w:val="00EA3582"/>
    <w:rsid w:val="00EA43D2"/>
    <w:rsid w:val="00EB6CE9"/>
    <w:rsid w:val="00EC17F9"/>
    <w:rsid w:val="00EC41EE"/>
    <w:rsid w:val="00ED3317"/>
    <w:rsid w:val="00EE25EB"/>
    <w:rsid w:val="00EE3333"/>
    <w:rsid w:val="00EF55C7"/>
    <w:rsid w:val="00EF5AA4"/>
    <w:rsid w:val="00F01CF9"/>
    <w:rsid w:val="00F02393"/>
    <w:rsid w:val="00F34F8F"/>
    <w:rsid w:val="00F36FCC"/>
    <w:rsid w:val="00F40B87"/>
    <w:rsid w:val="00F432AE"/>
    <w:rsid w:val="00F43FA9"/>
    <w:rsid w:val="00F45165"/>
    <w:rsid w:val="00F552C2"/>
    <w:rsid w:val="00F57BC7"/>
    <w:rsid w:val="00F6732E"/>
    <w:rsid w:val="00F70EC0"/>
    <w:rsid w:val="00F77FE1"/>
    <w:rsid w:val="00F82740"/>
    <w:rsid w:val="00F923ED"/>
    <w:rsid w:val="00F927DE"/>
    <w:rsid w:val="00FA13B3"/>
    <w:rsid w:val="00FA5A3B"/>
    <w:rsid w:val="00FB3597"/>
    <w:rsid w:val="00FC1B03"/>
    <w:rsid w:val="00FC56AE"/>
    <w:rsid w:val="00FD6776"/>
    <w:rsid w:val="00FE0A93"/>
    <w:rsid w:val="00FE2371"/>
    <w:rsid w:val="00FF1DDF"/>
    <w:rsid w:val="00FF79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776"/>
    <w:rPr>
      <w:rFonts w:ascii="Georgia" w:hAnsi="Georg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C03F3"/>
    <w:rPr>
      <w:rFonts w:ascii="Lucida Grande" w:hAnsi="Lucida Grande"/>
      <w:sz w:val="18"/>
      <w:szCs w:val="18"/>
    </w:rPr>
  </w:style>
  <w:style w:type="character" w:customStyle="1" w:styleId="BalloonTextChar">
    <w:name w:val="Balloon Text Char"/>
    <w:basedOn w:val="DefaultParagraphFont"/>
    <w:uiPriority w:val="99"/>
    <w:semiHidden/>
    <w:rsid w:val="00AB4C1C"/>
    <w:rPr>
      <w:rFonts w:ascii="Lucida Grande" w:hAnsi="Lucida Grande"/>
      <w:sz w:val="18"/>
      <w:szCs w:val="18"/>
    </w:rPr>
  </w:style>
  <w:style w:type="character" w:customStyle="1" w:styleId="BalloonTextChar0">
    <w:name w:val="Balloon Text Char"/>
    <w:basedOn w:val="DefaultParagraphFont"/>
    <w:uiPriority w:val="99"/>
    <w:semiHidden/>
    <w:rsid w:val="00AB4C1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CC03F3"/>
    <w:rPr>
      <w:rFonts w:ascii="Lucida Grande" w:hAnsi="Lucida Grande"/>
      <w:sz w:val="18"/>
      <w:szCs w:val="18"/>
    </w:rPr>
  </w:style>
  <w:style w:type="character" w:styleId="Hyperlink">
    <w:name w:val="Hyperlink"/>
    <w:basedOn w:val="DefaultParagraphFont"/>
    <w:uiPriority w:val="99"/>
    <w:semiHidden/>
    <w:unhideWhenUsed/>
    <w:rsid w:val="0008791C"/>
    <w:rPr>
      <w:color w:val="0000FF" w:themeColor="hyperlink"/>
      <w:u w:val="single"/>
    </w:rPr>
  </w:style>
  <w:style w:type="character" w:styleId="Strong">
    <w:name w:val="Strong"/>
    <w:basedOn w:val="DefaultParagraphFont"/>
    <w:uiPriority w:val="22"/>
    <w:rsid w:val="0008791C"/>
    <w:rPr>
      <w:b/>
    </w:rPr>
  </w:style>
  <w:style w:type="character" w:customStyle="1" w:styleId="apple-converted-space">
    <w:name w:val="apple-converted-space"/>
    <w:basedOn w:val="DefaultParagraphFont"/>
    <w:rsid w:val="0008791C"/>
  </w:style>
  <w:style w:type="character" w:styleId="Emphasis">
    <w:name w:val="Emphasis"/>
    <w:basedOn w:val="DefaultParagraphFont"/>
    <w:uiPriority w:val="20"/>
    <w:qFormat/>
    <w:rsid w:val="0008791C"/>
    <w:rPr>
      <w:i/>
    </w:rPr>
  </w:style>
  <w:style w:type="paragraph" w:styleId="FootnoteText">
    <w:name w:val="footnote text"/>
    <w:basedOn w:val="Normal"/>
    <w:link w:val="FootnoteTextChar"/>
    <w:uiPriority w:val="99"/>
    <w:semiHidden/>
    <w:unhideWhenUsed/>
    <w:rsid w:val="00C216FE"/>
    <w:rPr>
      <w:rFonts w:asciiTheme="minorHAnsi" w:hAnsiTheme="minorHAnsi"/>
      <w:b w:val="0"/>
      <w:color w:val="auto"/>
    </w:rPr>
  </w:style>
  <w:style w:type="character" w:customStyle="1" w:styleId="FootnoteTextChar">
    <w:name w:val="Footnote Text Char"/>
    <w:basedOn w:val="DefaultParagraphFont"/>
    <w:link w:val="FootnoteText"/>
    <w:uiPriority w:val="99"/>
    <w:semiHidden/>
    <w:rsid w:val="00C216FE"/>
  </w:style>
  <w:style w:type="character" w:styleId="FootnoteReference">
    <w:name w:val="footnote reference"/>
    <w:basedOn w:val="DefaultParagraphFont"/>
    <w:uiPriority w:val="99"/>
    <w:semiHidden/>
    <w:unhideWhenUsed/>
    <w:rsid w:val="00C216FE"/>
    <w:rPr>
      <w:vertAlign w:val="superscript"/>
    </w:rPr>
  </w:style>
  <w:style w:type="paragraph" w:styleId="ListParagraph">
    <w:name w:val="List Paragraph"/>
    <w:basedOn w:val="Normal"/>
    <w:uiPriority w:val="34"/>
    <w:qFormat/>
    <w:rsid w:val="00605540"/>
    <w:pPr>
      <w:ind w:left="720"/>
      <w:contextualSpacing/>
    </w:pPr>
    <w:rPr>
      <w:rFonts w:asciiTheme="minorHAnsi" w:hAnsiTheme="minorHAnsi"/>
      <w:b w:val="0"/>
      <w:color w:val="auto"/>
    </w:rPr>
  </w:style>
  <w:style w:type="paragraph" w:styleId="Header">
    <w:name w:val="header"/>
    <w:basedOn w:val="Normal"/>
    <w:link w:val="HeaderChar"/>
    <w:uiPriority w:val="99"/>
    <w:unhideWhenUsed/>
    <w:rsid w:val="002D3686"/>
    <w:pPr>
      <w:tabs>
        <w:tab w:val="center" w:pos="4320"/>
        <w:tab w:val="right" w:pos="8640"/>
      </w:tabs>
    </w:pPr>
  </w:style>
  <w:style w:type="character" w:customStyle="1" w:styleId="HeaderChar">
    <w:name w:val="Header Char"/>
    <w:basedOn w:val="DefaultParagraphFont"/>
    <w:link w:val="Header"/>
    <w:uiPriority w:val="99"/>
    <w:rsid w:val="002D3686"/>
    <w:rPr>
      <w:rFonts w:ascii="Georgia" w:hAnsi="Georgia"/>
      <w:b/>
      <w:color w:val="000000"/>
    </w:rPr>
  </w:style>
  <w:style w:type="character" w:styleId="PageNumber">
    <w:name w:val="page number"/>
    <w:basedOn w:val="DefaultParagraphFont"/>
    <w:uiPriority w:val="99"/>
    <w:semiHidden/>
    <w:unhideWhenUsed/>
    <w:rsid w:val="002D3686"/>
  </w:style>
  <w:style w:type="paragraph" w:styleId="Footer">
    <w:name w:val="footer"/>
    <w:basedOn w:val="Normal"/>
    <w:link w:val="FooterChar"/>
    <w:uiPriority w:val="99"/>
    <w:semiHidden/>
    <w:unhideWhenUsed/>
    <w:rsid w:val="002D3686"/>
    <w:pPr>
      <w:tabs>
        <w:tab w:val="center" w:pos="4320"/>
        <w:tab w:val="right" w:pos="8640"/>
      </w:tabs>
    </w:pPr>
  </w:style>
  <w:style w:type="character" w:customStyle="1" w:styleId="FooterChar">
    <w:name w:val="Footer Char"/>
    <w:basedOn w:val="DefaultParagraphFont"/>
    <w:link w:val="Footer"/>
    <w:uiPriority w:val="99"/>
    <w:semiHidden/>
    <w:rsid w:val="002D3686"/>
    <w:rPr>
      <w:rFonts w:ascii="Georgia" w:hAnsi="Georgia"/>
      <w:b/>
      <w:color w:val="000000"/>
    </w:rPr>
  </w:style>
  <w:style w:type="character" w:styleId="CommentReference">
    <w:name w:val="annotation reference"/>
    <w:basedOn w:val="DefaultParagraphFont"/>
    <w:uiPriority w:val="99"/>
    <w:semiHidden/>
    <w:unhideWhenUsed/>
    <w:rsid w:val="00FD6776"/>
    <w:rPr>
      <w:sz w:val="18"/>
      <w:szCs w:val="18"/>
    </w:rPr>
  </w:style>
  <w:style w:type="paragraph" w:styleId="CommentText">
    <w:name w:val="annotation text"/>
    <w:basedOn w:val="Normal"/>
    <w:link w:val="CommentTextChar"/>
    <w:uiPriority w:val="99"/>
    <w:semiHidden/>
    <w:unhideWhenUsed/>
    <w:rsid w:val="00FD6776"/>
  </w:style>
  <w:style w:type="character" w:customStyle="1" w:styleId="CommentTextChar">
    <w:name w:val="Comment Text Char"/>
    <w:basedOn w:val="DefaultParagraphFont"/>
    <w:link w:val="CommentText"/>
    <w:uiPriority w:val="99"/>
    <w:semiHidden/>
    <w:rsid w:val="00FD6776"/>
    <w:rPr>
      <w:rFonts w:ascii="Georgia" w:hAnsi="Georgia"/>
      <w:b/>
      <w:color w:val="000000"/>
    </w:rPr>
  </w:style>
  <w:style w:type="character" w:customStyle="1" w:styleId="highlight">
    <w:name w:val="highlight"/>
    <w:basedOn w:val="DefaultParagraphFont"/>
    <w:rsid w:val="00C9762F"/>
  </w:style>
  <w:style w:type="character" w:customStyle="1" w:styleId="additionalfieldscustomsecondarytext">
    <w:name w:val="additionalfields customsecondarytext"/>
    <w:basedOn w:val="DefaultParagraphFont"/>
    <w:rsid w:val="00C9762F"/>
  </w:style>
  <w:style w:type="character" w:customStyle="1" w:styleId="itemmediadescription">
    <w:name w:val="itemmediadescription"/>
    <w:basedOn w:val="DefaultParagraphFont"/>
    <w:rsid w:val="00C9762F"/>
  </w:style>
  <w:style w:type="paragraph" w:styleId="NormalWeb">
    <w:name w:val="Normal (Web)"/>
    <w:basedOn w:val="Normal"/>
    <w:uiPriority w:val="99"/>
    <w:rsid w:val="00D86064"/>
    <w:pPr>
      <w:spacing w:beforeLines="1" w:afterLines="1"/>
    </w:pPr>
    <w:rPr>
      <w:rFonts w:ascii="Times" w:hAnsi="Times" w:cs="Times New Roman"/>
      <w:b w:val="0"/>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776"/>
    <w:rPr>
      <w:rFonts w:ascii="Georgia" w:hAnsi="Georg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C03F3"/>
    <w:rPr>
      <w:rFonts w:ascii="Lucida Grande" w:hAnsi="Lucida Grande"/>
      <w:sz w:val="18"/>
      <w:szCs w:val="18"/>
    </w:rPr>
  </w:style>
  <w:style w:type="character" w:customStyle="1" w:styleId="BalloonTextChar">
    <w:name w:val="Balloon Text Char"/>
    <w:basedOn w:val="DefaultParagraphFont"/>
    <w:uiPriority w:val="99"/>
    <w:semiHidden/>
    <w:rsid w:val="00AB4C1C"/>
    <w:rPr>
      <w:rFonts w:ascii="Lucida Grande" w:hAnsi="Lucida Grande"/>
      <w:sz w:val="18"/>
      <w:szCs w:val="18"/>
    </w:rPr>
  </w:style>
  <w:style w:type="character" w:customStyle="1" w:styleId="BalloonTextChar0">
    <w:name w:val="Balloon Text Char"/>
    <w:basedOn w:val="DefaultParagraphFont"/>
    <w:uiPriority w:val="99"/>
    <w:semiHidden/>
    <w:rsid w:val="00AB4C1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CC03F3"/>
    <w:rPr>
      <w:rFonts w:ascii="Lucida Grande" w:hAnsi="Lucida Grande"/>
      <w:sz w:val="18"/>
      <w:szCs w:val="18"/>
    </w:rPr>
  </w:style>
  <w:style w:type="character" w:styleId="Hyperlink">
    <w:name w:val="Hyperlink"/>
    <w:basedOn w:val="DefaultParagraphFont"/>
    <w:uiPriority w:val="99"/>
    <w:semiHidden/>
    <w:unhideWhenUsed/>
    <w:rsid w:val="0008791C"/>
    <w:rPr>
      <w:color w:val="0000FF" w:themeColor="hyperlink"/>
      <w:u w:val="single"/>
    </w:rPr>
  </w:style>
  <w:style w:type="character" w:styleId="Strong">
    <w:name w:val="Strong"/>
    <w:basedOn w:val="DefaultParagraphFont"/>
    <w:uiPriority w:val="22"/>
    <w:rsid w:val="0008791C"/>
    <w:rPr>
      <w:b/>
    </w:rPr>
  </w:style>
  <w:style w:type="character" w:customStyle="1" w:styleId="apple-converted-space">
    <w:name w:val="apple-converted-space"/>
    <w:basedOn w:val="DefaultParagraphFont"/>
    <w:rsid w:val="0008791C"/>
  </w:style>
  <w:style w:type="character" w:styleId="Emphasis">
    <w:name w:val="Emphasis"/>
    <w:basedOn w:val="DefaultParagraphFont"/>
    <w:uiPriority w:val="20"/>
    <w:qFormat/>
    <w:rsid w:val="0008791C"/>
    <w:rPr>
      <w:i/>
    </w:rPr>
  </w:style>
  <w:style w:type="paragraph" w:styleId="FootnoteText">
    <w:name w:val="footnote text"/>
    <w:basedOn w:val="Normal"/>
    <w:link w:val="FootnoteTextChar"/>
    <w:uiPriority w:val="99"/>
    <w:semiHidden/>
    <w:unhideWhenUsed/>
    <w:rsid w:val="00C216FE"/>
    <w:rPr>
      <w:rFonts w:asciiTheme="minorHAnsi" w:hAnsiTheme="minorHAnsi"/>
      <w:b w:val="0"/>
      <w:color w:val="auto"/>
    </w:rPr>
  </w:style>
  <w:style w:type="character" w:customStyle="1" w:styleId="FootnoteTextChar">
    <w:name w:val="Footnote Text Char"/>
    <w:basedOn w:val="DefaultParagraphFont"/>
    <w:link w:val="FootnoteText"/>
    <w:uiPriority w:val="99"/>
    <w:semiHidden/>
    <w:rsid w:val="00C216FE"/>
  </w:style>
  <w:style w:type="character" w:styleId="FootnoteReference">
    <w:name w:val="footnote reference"/>
    <w:basedOn w:val="DefaultParagraphFont"/>
    <w:uiPriority w:val="99"/>
    <w:semiHidden/>
    <w:unhideWhenUsed/>
    <w:rsid w:val="00C216FE"/>
    <w:rPr>
      <w:vertAlign w:val="superscript"/>
    </w:rPr>
  </w:style>
  <w:style w:type="paragraph" w:styleId="ListParagraph">
    <w:name w:val="List Paragraph"/>
    <w:basedOn w:val="Normal"/>
    <w:uiPriority w:val="34"/>
    <w:qFormat/>
    <w:rsid w:val="00605540"/>
    <w:pPr>
      <w:ind w:left="720"/>
      <w:contextualSpacing/>
    </w:pPr>
    <w:rPr>
      <w:rFonts w:asciiTheme="minorHAnsi" w:hAnsiTheme="minorHAnsi"/>
      <w:b w:val="0"/>
      <w:color w:val="auto"/>
    </w:rPr>
  </w:style>
  <w:style w:type="paragraph" w:styleId="Header">
    <w:name w:val="header"/>
    <w:basedOn w:val="Normal"/>
    <w:link w:val="HeaderChar"/>
    <w:uiPriority w:val="99"/>
    <w:unhideWhenUsed/>
    <w:rsid w:val="002D3686"/>
    <w:pPr>
      <w:tabs>
        <w:tab w:val="center" w:pos="4320"/>
        <w:tab w:val="right" w:pos="8640"/>
      </w:tabs>
    </w:pPr>
  </w:style>
  <w:style w:type="character" w:customStyle="1" w:styleId="HeaderChar">
    <w:name w:val="Header Char"/>
    <w:basedOn w:val="DefaultParagraphFont"/>
    <w:link w:val="Header"/>
    <w:uiPriority w:val="99"/>
    <w:rsid w:val="002D3686"/>
    <w:rPr>
      <w:rFonts w:ascii="Georgia" w:hAnsi="Georgia"/>
      <w:b/>
      <w:color w:val="000000"/>
    </w:rPr>
  </w:style>
  <w:style w:type="character" w:styleId="PageNumber">
    <w:name w:val="page number"/>
    <w:basedOn w:val="DefaultParagraphFont"/>
    <w:uiPriority w:val="99"/>
    <w:semiHidden/>
    <w:unhideWhenUsed/>
    <w:rsid w:val="002D3686"/>
  </w:style>
  <w:style w:type="paragraph" w:styleId="Footer">
    <w:name w:val="footer"/>
    <w:basedOn w:val="Normal"/>
    <w:link w:val="FooterChar"/>
    <w:uiPriority w:val="99"/>
    <w:semiHidden/>
    <w:unhideWhenUsed/>
    <w:rsid w:val="002D3686"/>
    <w:pPr>
      <w:tabs>
        <w:tab w:val="center" w:pos="4320"/>
        <w:tab w:val="right" w:pos="8640"/>
      </w:tabs>
    </w:pPr>
  </w:style>
  <w:style w:type="character" w:customStyle="1" w:styleId="FooterChar">
    <w:name w:val="Footer Char"/>
    <w:basedOn w:val="DefaultParagraphFont"/>
    <w:link w:val="Footer"/>
    <w:uiPriority w:val="99"/>
    <w:semiHidden/>
    <w:rsid w:val="002D3686"/>
    <w:rPr>
      <w:rFonts w:ascii="Georgia" w:hAnsi="Georgia"/>
      <w:b/>
      <w:color w:val="000000"/>
    </w:rPr>
  </w:style>
  <w:style w:type="character" w:styleId="CommentReference">
    <w:name w:val="annotation reference"/>
    <w:basedOn w:val="DefaultParagraphFont"/>
    <w:uiPriority w:val="99"/>
    <w:semiHidden/>
    <w:unhideWhenUsed/>
    <w:rsid w:val="00FD6776"/>
    <w:rPr>
      <w:sz w:val="18"/>
      <w:szCs w:val="18"/>
    </w:rPr>
  </w:style>
  <w:style w:type="paragraph" w:styleId="CommentText">
    <w:name w:val="annotation text"/>
    <w:basedOn w:val="Normal"/>
    <w:link w:val="CommentTextChar"/>
    <w:uiPriority w:val="99"/>
    <w:semiHidden/>
    <w:unhideWhenUsed/>
    <w:rsid w:val="00FD6776"/>
  </w:style>
  <w:style w:type="character" w:customStyle="1" w:styleId="CommentTextChar">
    <w:name w:val="Comment Text Char"/>
    <w:basedOn w:val="DefaultParagraphFont"/>
    <w:link w:val="CommentText"/>
    <w:uiPriority w:val="99"/>
    <w:semiHidden/>
    <w:rsid w:val="00FD6776"/>
    <w:rPr>
      <w:rFonts w:ascii="Georgia" w:hAnsi="Georgia"/>
      <w:b/>
      <w:color w:val="000000"/>
    </w:rPr>
  </w:style>
  <w:style w:type="character" w:customStyle="1" w:styleId="highlight">
    <w:name w:val="highlight"/>
    <w:basedOn w:val="DefaultParagraphFont"/>
    <w:rsid w:val="00C9762F"/>
  </w:style>
  <w:style w:type="character" w:customStyle="1" w:styleId="additionalfieldscustomsecondarytext">
    <w:name w:val="additionalfields customsecondarytext"/>
    <w:basedOn w:val="DefaultParagraphFont"/>
    <w:rsid w:val="00C9762F"/>
  </w:style>
  <w:style w:type="character" w:customStyle="1" w:styleId="itemmediadescription">
    <w:name w:val="itemmediadescription"/>
    <w:basedOn w:val="DefaultParagraphFont"/>
    <w:rsid w:val="00C9762F"/>
  </w:style>
  <w:style w:type="paragraph" w:styleId="NormalWeb">
    <w:name w:val="Normal (Web)"/>
    <w:basedOn w:val="Normal"/>
    <w:uiPriority w:val="99"/>
    <w:rsid w:val="00D86064"/>
    <w:pPr>
      <w:spacing w:beforeLines="1" w:afterLines="1"/>
    </w:pPr>
    <w:rPr>
      <w:rFonts w:ascii="Times" w:hAnsi="Times" w:cs="Times New Roman"/>
      <w:b w:val="0"/>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77312">
      <w:bodyDiv w:val="1"/>
      <w:marLeft w:val="0"/>
      <w:marRight w:val="0"/>
      <w:marTop w:val="0"/>
      <w:marBottom w:val="0"/>
      <w:divBdr>
        <w:top w:val="none" w:sz="0" w:space="0" w:color="auto"/>
        <w:left w:val="none" w:sz="0" w:space="0" w:color="auto"/>
        <w:bottom w:val="none" w:sz="0" w:space="0" w:color="auto"/>
        <w:right w:val="none" w:sz="0" w:space="0" w:color="auto"/>
      </w:divBdr>
      <w:divsChild>
        <w:div w:id="363018919">
          <w:marLeft w:val="0"/>
          <w:marRight w:val="0"/>
          <w:marTop w:val="0"/>
          <w:marBottom w:val="0"/>
          <w:divBdr>
            <w:top w:val="none" w:sz="0" w:space="0" w:color="auto"/>
            <w:left w:val="none" w:sz="0" w:space="0" w:color="auto"/>
            <w:bottom w:val="none" w:sz="0" w:space="0" w:color="auto"/>
            <w:right w:val="none" w:sz="0" w:space="0" w:color="auto"/>
          </w:divBdr>
        </w:div>
        <w:div w:id="1095706016">
          <w:marLeft w:val="0"/>
          <w:marRight w:val="0"/>
          <w:marTop w:val="0"/>
          <w:marBottom w:val="0"/>
          <w:divBdr>
            <w:top w:val="none" w:sz="0" w:space="0" w:color="auto"/>
            <w:left w:val="none" w:sz="0" w:space="0" w:color="auto"/>
            <w:bottom w:val="none" w:sz="0" w:space="0" w:color="auto"/>
            <w:right w:val="none" w:sz="0" w:space="0" w:color="auto"/>
          </w:divBdr>
        </w:div>
        <w:div w:id="1501120537">
          <w:marLeft w:val="0"/>
          <w:marRight w:val="0"/>
          <w:marTop w:val="0"/>
          <w:marBottom w:val="0"/>
          <w:divBdr>
            <w:top w:val="none" w:sz="0" w:space="0" w:color="auto"/>
            <w:left w:val="none" w:sz="0" w:space="0" w:color="auto"/>
            <w:bottom w:val="none" w:sz="0" w:space="0" w:color="auto"/>
            <w:right w:val="none" w:sz="0" w:space="0" w:color="auto"/>
          </w:divBdr>
          <w:divsChild>
            <w:div w:id="1910580903">
              <w:marLeft w:val="0"/>
              <w:marRight w:val="0"/>
              <w:marTop w:val="0"/>
              <w:marBottom w:val="0"/>
              <w:divBdr>
                <w:top w:val="none" w:sz="0" w:space="0" w:color="auto"/>
                <w:left w:val="none" w:sz="0" w:space="0" w:color="auto"/>
                <w:bottom w:val="none" w:sz="0" w:space="0" w:color="auto"/>
                <w:right w:val="none" w:sz="0" w:space="0" w:color="auto"/>
              </w:divBdr>
            </w:div>
            <w:div w:id="1920139877">
              <w:marLeft w:val="0"/>
              <w:marRight w:val="0"/>
              <w:marTop w:val="0"/>
              <w:marBottom w:val="0"/>
              <w:divBdr>
                <w:top w:val="none" w:sz="0" w:space="0" w:color="auto"/>
                <w:left w:val="none" w:sz="0" w:space="0" w:color="auto"/>
                <w:bottom w:val="none" w:sz="0" w:space="0" w:color="auto"/>
                <w:right w:val="none" w:sz="0" w:space="0" w:color="auto"/>
              </w:divBdr>
            </w:div>
            <w:div w:id="1489126465">
              <w:marLeft w:val="0"/>
              <w:marRight w:val="0"/>
              <w:marTop w:val="0"/>
              <w:marBottom w:val="0"/>
              <w:divBdr>
                <w:top w:val="none" w:sz="0" w:space="0" w:color="auto"/>
                <w:left w:val="none" w:sz="0" w:space="0" w:color="auto"/>
                <w:bottom w:val="none" w:sz="0" w:space="0" w:color="auto"/>
                <w:right w:val="none" w:sz="0" w:space="0" w:color="auto"/>
              </w:divBdr>
            </w:div>
            <w:div w:id="4218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4363">
      <w:bodyDiv w:val="1"/>
      <w:marLeft w:val="0"/>
      <w:marRight w:val="0"/>
      <w:marTop w:val="0"/>
      <w:marBottom w:val="0"/>
      <w:divBdr>
        <w:top w:val="none" w:sz="0" w:space="0" w:color="auto"/>
        <w:left w:val="none" w:sz="0" w:space="0" w:color="auto"/>
        <w:bottom w:val="none" w:sz="0" w:space="0" w:color="auto"/>
        <w:right w:val="none" w:sz="0" w:space="0" w:color="auto"/>
      </w:divBdr>
      <w:divsChild>
        <w:div w:id="1179200752">
          <w:marLeft w:val="0"/>
          <w:marRight w:val="0"/>
          <w:marTop w:val="0"/>
          <w:marBottom w:val="0"/>
          <w:divBdr>
            <w:top w:val="none" w:sz="0" w:space="0" w:color="auto"/>
            <w:left w:val="none" w:sz="0" w:space="0" w:color="auto"/>
            <w:bottom w:val="none" w:sz="0" w:space="0" w:color="auto"/>
            <w:right w:val="none" w:sz="0" w:space="0" w:color="auto"/>
          </w:divBdr>
          <w:divsChild>
            <w:div w:id="112336233">
              <w:marLeft w:val="0"/>
              <w:marRight w:val="0"/>
              <w:marTop w:val="0"/>
              <w:marBottom w:val="0"/>
              <w:divBdr>
                <w:top w:val="none" w:sz="0" w:space="0" w:color="auto"/>
                <w:left w:val="none" w:sz="0" w:space="0" w:color="auto"/>
                <w:bottom w:val="none" w:sz="0" w:space="0" w:color="auto"/>
                <w:right w:val="none" w:sz="0" w:space="0" w:color="auto"/>
              </w:divBdr>
              <w:divsChild>
                <w:div w:id="2002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85526">
      <w:bodyDiv w:val="1"/>
      <w:marLeft w:val="0"/>
      <w:marRight w:val="0"/>
      <w:marTop w:val="0"/>
      <w:marBottom w:val="0"/>
      <w:divBdr>
        <w:top w:val="none" w:sz="0" w:space="0" w:color="auto"/>
        <w:left w:val="none" w:sz="0" w:space="0" w:color="auto"/>
        <w:bottom w:val="none" w:sz="0" w:space="0" w:color="auto"/>
        <w:right w:val="none" w:sz="0" w:space="0" w:color="auto"/>
      </w:divBdr>
      <w:divsChild>
        <w:div w:id="1532524136">
          <w:marLeft w:val="0"/>
          <w:marRight w:val="0"/>
          <w:marTop w:val="0"/>
          <w:marBottom w:val="0"/>
          <w:divBdr>
            <w:top w:val="none" w:sz="0" w:space="0" w:color="auto"/>
            <w:left w:val="none" w:sz="0" w:space="0" w:color="auto"/>
            <w:bottom w:val="none" w:sz="0" w:space="0" w:color="auto"/>
            <w:right w:val="none" w:sz="0" w:space="0" w:color="auto"/>
          </w:divBdr>
          <w:divsChild>
            <w:div w:id="855190773">
              <w:marLeft w:val="0"/>
              <w:marRight w:val="0"/>
              <w:marTop w:val="0"/>
              <w:marBottom w:val="0"/>
              <w:divBdr>
                <w:top w:val="none" w:sz="0" w:space="0" w:color="auto"/>
                <w:left w:val="none" w:sz="0" w:space="0" w:color="auto"/>
                <w:bottom w:val="none" w:sz="0" w:space="0" w:color="auto"/>
                <w:right w:val="none" w:sz="0" w:space="0" w:color="auto"/>
              </w:divBdr>
              <w:divsChild>
                <w:div w:id="17422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4730">
      <w:bodyDiv w:val="1"/>
      <w:marLeft w:val="0"/>
      <w:marRight w:val="0"/>
      <w:marTop w:val="0"/>
      <w:marBottom w:val="0"/>
      <w:divBdr>
        <w:top w:val="none" w:sz="0" w:space="0" w:color="auto"/>
        <w:left w:val="none" w:sz="0" w:space="0" w:color="auto"/>
        <w:bottom w:val="none" w:sz="0" w:space="0" w:color="auto"/>
        <w:right w:val="none" w:sz="0" w:space="0" w:color="auto"/>
      </w:divBdr>
      <w:divsChild>
        <w:div w:id="173031372">
          <w:marLeft w:val="0"/>
          <w:marRight w:val="0"/>
          <w:marTop w:val="0"/>
          <w:marBottom w:val="0"/>
          <w:divBdr>
            <w:top w:val="none" w:sz="0" w:space="0" w:color="auto"/>
            <w:left w:val="none" w:sz="0" w:space="0" w:color="auto"/>
            <w:bottom w:val="none" w:sz="0" w:space="0" w:color="auto"/>
            <w:right w:val="none" w:sz="0" w:space="0" w:color="auto"/>
          </w:divBdr>
        </w:div>
        <w:div w:id="385104962">
          <w:marLeft w:val="0"/>
          <w:marRight w:val="0"/>
          <w:marTop w:val="0"/>
          <w:marBottom w:val="0"/>
          <w:divBdr>
            <w:top w:val="none" w:sz="0" w:space="0" w:color="auto"/>
            <w:left w:val="none" w:sz="0" w:space="0" w:color="auto"/>
            <w:bottom w:val="none" w:sz="0" w:space="0" w:color="auto"/>
            <w:right w:val="none" w:sz="0" w:space="0" w:color="auto"/>
          </w:divBdr>
        </w:div>
        <w:div w:id="818495074">
          <w:marLeft w:val="0"/>
          <w:marRight w:val="0"/>
          <w:marTop w:val="0"/>
          <w:marBottom w:val="0"/>
          <w:divBdr>
            <w:top w:val="none" w:sz="0" w:space="0" w:color="auto"/>
            <w:left w:val="none" w:sz="0" w:space="0" w:color="auto"/>
            <w:bottom w:val="none" w:sz="0" w:space="0" w:color="auto"/>
            <w:right w:val="none" w:sz="0" w:space="0" w:color="auto"/>
          </w:divBdr>
          <w:divsChild>
            <w:div w:id="1513958303">
              <w:marLeft w:val="0"/>
              <w:marRight w:val="0"/>
              <w:marTop w:val="0"/>
              <w:marBottom w:val="0"/>
              <w:divBdr>
                <w:top w:val="none" w:sz="0" w:space="0" w:color="auto"/>
                <w:left w:val="none" w:sz="0" w:space="0" w:color="auto"/>
                <w:bottom w:val="none" w:sz="0" w:space="0" w:color="auto"/>
                <w:right w:val="none" w:sz="0" w:space="0" w:color="auto"/>
              </w:divBdr>
            </w:div>
            <w:div w:id="125045679">
              <w:marLeft w:val="0"/>
              <w:marRight w:val="0"/>
              <w:marTop w:val="0"/>
              <w:marBottom w:val="0"/>
              <w:divBdr>
                <w:top w:val="none" w:sz="0" w:space="0" w:color="auto"/>
                <w:left w:val="none" w:sz="0" w:space="0" w:color="auto"/>
                <w:bottom w:val="none" w:sz="0" w:space="0" w:color="auto"/>
                <w:right w:val="none" w:sz="0" w:space="0" w:color="auto"/>
              </w:divBdr>
            </w:div>
            <w:div w:id="1403678333">
              <w:marLeft w:val="0"/>
              <w:marRight w:val="0"/>
              <w:marTop w:val="0"/>
              <w:marBottom w:val="0"/>
              <w:divBdr>
                <w:top w:val="none" w:sz="0" w:space="0" w:color="auto"/>
                <w:left w:val="none" w:sz="0" w:space="0" w:color="auto"/>
                <w:bottom w:val="none" w:sz="0" w:space="0" w:color="auto"/>
                <w:right w:val="none" w:sz="0" w:space="0" w:color="auto"/>
              </w:divBdr>
            </w:div>
            <w:div w:id="157092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4760">
      <w:bodyDiv w:val="1"/>
      <w:marLeft w:val="0"/>
      <w:marRight w:val="0"/>
      <w:marTop w:val="0"/>
      <w:marBottom w:val="0"/>
      <w:divBdr>
        <w:top w:val="none" w:sz="0" w:space="0" w:color="auto"/>
        <w:left w:val="none" w:sz="0" w:space="0" w:color="auto"/>
        <w:bottom w:val="none" w:sz="0" w:space="0" w:color="auto"/>
        <w:right w:val="none" w:sz="0" w:space="0" w:color="auto"/>
      </w:divBdr>
      <w:divsChild>
        <w:div w:id="44989697">
          <w:marLeft w:val="0"/>
          <w:marRight w:val="0"/>
          <w:marTop w:val="0"/>
          <w:marBottom w:val="0"/>
          <w:divBdr>
            <w:top w:val="none" w:sz="0" w:space="0" w:color="auto"/>
            <w:left w:val="none" w:sz="0" w:space="0" w:color="auto"/>
            <w:bottom w:val="none" w:sz="0" w:space="0" w:color="auto"/>
            <w:right w:val="none" w:sz="0" w:space="0" w:color="auto"/>
          </w:divBdr>
          <w:divsChild>
            <w:div w:id="865365013">
              <w:marLeft w:val="0"/>
              <w:marRight w:val="0"/>
              <w:marTop w:val="0"/>
              <w:marBottom w:val="0"/>
              <w:divBdr>
                <w:top w:val="none" w:sz="0" w:space="0" w:color="auto"/>
                <w:left w:val="none" w:sz="0" w:space="0" w:color="auto"/>
                <w:bottom w:val="none" w:sz="0" w:space="0" w:color="auto"/>
                <w:right w:val="none" w:sz="0" w:space="0" w:color="auto"/>
              </w:divBdr>
              <w:divsChild>
                <w:div w:id="59775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7500">
      <w:bodyDiv w:val="1"/>
      <w:marLeft w:val="0"/>
      <w:marRight w:val="0"/>
      <w:marTop w:val="0"/>
      <w:marBottom w:val="0"/>
      <w:divBdr>
        <w:top w:val="none" w:sz="0" w:space="0" w:color="auto"/>
        <w:left w:val="none" w:sz="0" w:space="0" w:color="auto"/>
        <w:bottom w:val="none" w:sz="0" w:space="0" w:color="auto"/>
        <w:right w:val="none" w:sz="0" w:space="0" w:color="auto"/>
      </w:divBdr>
      <w:divsChild>
        <w:div w:id="1798254062">
          <w:marLeft w:val="0"/>
          <w:marRight w:val="0"/>
          <w:marTop w:val="0"/>
          <w:marBottom w:val="0"/>
          <w:divBdr>
            <w:top w:val="none" w:sz="0" w:space="0" w:color="auto"/>
            <w:left w:val="none" w:sz="0" w:space="0" w:color="auto"/>
            <w:bottom w:val="none" w:sz="0" w:space="0" w:color="auto"/>
            <w:right w:val="none" w:sz="0" w:space="0" w:color="auto"/>
          </w:divBdr>
        </w:div>
        <w:div w:id="457144372">
          <w:marLeft w:val="0"/>
          <w:marRight w:val="0"/>
          <w:marTop w:val="0"/>
          <w:marBottom w:val="0"/>
          <w:divBdr>
            <w:top w:val="none" w:sz="0" w:space="0" w:color="auto"/>
            <w:left w:val="none" w:sz="0" w:space="0" w:color="auto"/>
            <w:bottom w:val="none" w:sz="0" w:space="0" w:color="auto"/>
            <w:right w:val="none" w:sz="0" w:space="0" w:color="auto"/>
          </w:divBdr>
        </w:div>
        <w:div w:id="1757166021">
          <w:marLeft w:val="0"/>
          <w:marRight w:val="0"/>
          <w:marTop w:val="0"/>
          <w:marBottom w:val="0"/>
          <w:divBdr>
            <w:top w:val="none" w:sz="0" w:space="0" w:color="auto"/>
            <w:left w:val="none" w:sz="0" w:space="0" w:color="auto"/>
            <w:bottom w:val="none" w:sz="0" w:space="0" w:color="auto"/>
            <w:right w:val="none" w:sz="0" w:space="0" w:color="auto"/>
          </w:divBdr>
          <w:divsChild>
            <w:div w:id="273247991">
              <w:marLeft w:val="0"/>
              <w:marRight w:val="0"/>
              <w:marTop w:val="0"/>
              <w:marBottom w:val="0"/>
              <w:divBdr>
                <w:top w:val="none" w:sz="0" w:space="0" w:color="auto"/>
                <w:left w:val="none" w:sz="0" w:space="0" w:color="auto"/>
                <w:bottom w:val="none" w:sz="0" w:space="0" w:color="auto"/>
                <w:right w:val="none" w:sz="0" w:space="0" w:color="auto"/>
              </w:divBdr>
            </w:div>
            <w:div w:id="6489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532368">
      <w:bodyDiv w:val="1"/>
      <w:marLeft w:val="0"/>
      <w:marRight w:val="0"/>
      <w:marTop w:val="0"/>
      <w:marBottom w:val="0"/>
      <w:divBdr>
        <w:top w:val="none" w:sz="0" w:space="0" w:color="auto"/>
        <w:left w:val="none" w:sz="0" w:space="0" w:color="auto"/>
        <w:bottom w:val="none" w:sz="0" w:space="0" w:color="auto"/>
        <w:right w:val="none" w:sz="0" w:space="0" w:color="auto"/>
      </w:divBdr>
      <w:divsChild>
        <w:div w:id="1137724169">
          <w:marLeft w:val="0"/>
          <w:marRight w:val="0"/>
          <w:marTop w:val="0"/>
          <w:marBottom w:val="0"/>
          <w:divBdr>
            <w:top w:val="none" w:sz="0" w:space="0" w:color="auto"/>
            <w:left w:val="none" w:sz="0" w:space="0" w:color="auto"/>
            <w:bottom w:val="none" w:sz="0" w:space="0" w:color="auto"/>
            <w:right w:val="none" w:sz="0" w:space="0" w:color="auto"/>
          </w:divBdr>
        </w:div>
        <w:div w:id="924193964">
          <w:marLeft w:val="0"/>
          <w:marRight w:val="0"/>
          <w:marTop w:val="0"/>
          <w:marBottom w:val="0"/>
          <w:divBdr>
            <w:top w:val="none" w:sz="0" w:space="0" w:color="auto"/>
            <w:left w:val="none" w:sz="0" w:space="0" w:color="auto"/>
            <w:bottom w:val="none" w:sz="0" w:space="0" w:color="auto"/>
            <w:right w:val="none" w:sz="0" w:space="0" w:color="auto"/>
          </w:divBdr>
        </w:div>
        <w:div w:id="291793142">
          <w:marLeft w:val="0"/>
          <w:marRight w:val="0"/>
          <w:marTop w:val="0"/>
          <w:marBottom w:val="0"/>
          <w:divBdr>
            <w:top w:val="none" w:sz="0" w:space="0" w:color="auto"/>
            <w:left w:val="none" w:sz="0" w:space="0" w:color="auto"/>
            <w:bottom w:val="none" w:sz="0" w:space="0" w:color="auto"/>
            <w:right w:val="none" w:sz="0" w:space="0" w:color="auto"/>
          </w:divBdr>
          <w:divsChild>
            <w:div w:id="533541663">
              <w:marLeft w:val="0"/>
              <w:marRight w:val="0"/>
              <w:marTop w:val="0"/>
              <w:marBottom w:val="0"/>
              <w:divBdr>
                <w:top w:val="none" w:sz="0" w:space="0" w:color="auto"/>
                <w:left w:val="none" w:sz="0" w:space="0" w:color="auto"/>
                <w:bottom w:val="none" w:sz="0" w:space="0" w:color="auto"/>
                <w:right w:val="none" w:sz="0" w:space="0" w:color="auto"/>
              </w:divBdr>
            </w:div>
            <w:div w:id="1333029158">
              <w:marLeft w:val="0"/>
              <w:marRight w:val="0"/>
              <w:marTop w:val="0"/>
              <w:marBottom w:val="0"/>
              <w:divBdr>
                <w:top w:val="none" w:sz="0" w:space="0" w:color="auto"/>
                <w:left w:val="none" w:sz="0" w:space="0" w:color="auto"/>
                <w:bottom w:val="none" w:sz="0" w:space="0" w:color="auto"/>
                <w:right w:val="none" w:sz="0" w:space="0" w:color="auto"/>
              </w:divBdr>
            </w:div>
            <w:div w:id="18786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31539">
      <w:bodyDiv w:val="1"/>
      <w:marLeft w:val="0"/>
      <w:marRight w:val="0"/>
      <w:marTop w:val="0"/>
      <w:marBottom w:val="0"/>
      <w:divBdr>
        <w:top w:val="none" w:sz="0" w:space="0" w:color="auto"/>
        <w:left w:val="none" w:sz="0" w:space="0" w:color="auto"/>
        <w:bottom w:val="none" w:sz="0" w:space="0" w:color="auto"/>
        <w:right w:val="none" w:sz="0" w:space="0" w:color="auto"/>
      </w:divBdr>
    </w:div>
    <w:div w:id="1787457572">
      <w:bodyDiv w:val="1"/>
      <w:marLeft w:val="0"/>
      <w:marRight w:val="0"/>
      <w:marTop w:val="0"/>
      <w:marBottom w:val="0"/>
      <w:divBdr>
        <w:top w:val="none" w:sz="0" w:space="0" w:color="auto"/>
        <w:left w:val="none" w:sz="0" w:space="0" w:color="auto"/>
        <w:bottom w:val="none" w:sz="0" w:space="0" w:color="auto"/>
        <w:right w:val="none" w:sz="0" w:space="0" w:color="auto"/>
      </w:divBdr>
      <w:divsChild>
        <w:div w:id="1112671619">
          <w:marLeft w:val="0"/>
          <w:marRight w:val="0"/>
          <w:marTop w:val="0"/>
          <w:marBottom w:val="0"/>
          <w:divBdr>
            <w:top w:val="none" w:sz="0" w:space="0" w:color="auto"/>
            <w:left w:val="none" w:sz="0" w:space="0" w:color="auto"/>
            <w:bottom w:val="none" w:sz="0" w:space="0" w:color="auto"/>
            <w:right w:val="none" w:sz="0" w:space="0" w:color="auto"/>
          </w:divBdr>
          <w:divsChild>
            <w:div w:id="543178651">
              <w:marLeft w:val="0"/>
              <w:marRight w:val="0"/>
              <w:marTop w:val="0"/>
              <w:marBottom w:val="0"/>
              <w:divBdr>
                <w:top w:val="none" w:sz="0" w:space="0" w:color="auto"/>
                <w:left w:val="none" w:sz="0" w:space="0" w:color="auto"/>
                <w:bottom w:val="none" w:sz="0" w:space="0" w:color="auto"/>
                <w:right w:val="none" w:sz="0" w:space="0" w:color="auto"/>
              </w:divBdr>
              <w:divsChild>
                <w:div w:id="19256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89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2449</Words>
  <Characters>13963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16380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 Streit Krug</dc:creator>
  <cp:lastModifiedBy>Katie</cp:lastModifiedBy>
  <cp:revision>2</cp:revision>
  <dcterms:created xsi:type="dcterms:W3CDTF">2015-01-17T15:05:00Z</dcterms:created>
  <dcterms:modified xsi:type="dcterms:W3CDTF">2015-01-17T15:05:00Z</dcterms:modified>
</cp:coreProperties>
</file>